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9966" w14:textId="5E7234F4" w:rsidR="006C2EB1" w:rsidRPr="00696222" w:rsidRDefault="006C2EB1" w:rsidP="006C2EB1">
      <w:pPr>
        <w:tabs>
          <w:tab w:val="num" w:pos="409"/>
        </w:tabs>
        <w:rPr>
          <w:rFonts w:ascii="Calibri" w:hAnsi="Calibri"/>
          <w:b/>
        </w:rPr>
      </w:pPr>
      <w:bookmarkStart w:id="0" w:name="_Toc83203328"/>
      <w:bookmarkStart w:id="1" w:name="_Toc32999211"/>
      <w:bookmarkStart w:id="2" w:name="_Toc213929245"/>
      <w:bookmarkStart w:id="3" w:name="_Toc289881039"/>
      <w:bookmarkStart w:id="4" w:name="_Toc23330075"/>
      <w:r w:rsidRPr="00696222">
        <w:rPr>
          <w:rFonts w:ascii="Calibri" w:hAnsi="Calibri"/>
          <w:b/>
        </w:rPr>
        <w:t xml:space="preserve">Vedlegg </w:t>
      </w:r>
      <w:r w:rsidR="00963070" w:rsidRPr="00696222">
        <w:rPr>
          <w:rFonts w:ascii="Calibri" w:hAnsi="Calibri"/>
          <w:b/>
        </w:rPr>
        <w:t>6</w:t>
      </w:r>
      <w:r w:rsidRPr="00696222">
        <w:rPr>
          <w:rFonts w:ascii="Calibri" w:hAnsi="Calibri"/>
          <w:b/>
        </w:rPr>
        <w:t xml:space="preserve"> til </w:t>
      </w:r>
      <w:r w:rsidR="00AA295C">
        <w:rPr>
          <w:rFonts w:ascii="Calibri" w:hAnsi="Calibri"/>
          <w:b/>
        </w:rPr>
        <w:t>avtale</w:t>
      </w:r>
      <w:r w:rsidRPr="00696222">
        <w:rPr>
          <w:rFonts w:ascii="Calibri" w:hAnsi="Calibri"/>
          <w:b/>
        </w:rPr>
        <w:t xml:space="preserve"> </w:t>
      </w:r>
      <w:r w:rsidR="00B45091">
        <w:rPr>
          <w:rFonts w:ascii="Calibri" w:hAnsi="Calibri"/>
          <w:b/>
        </w:rPr>
        <w:t>SMB Norge AS</w:t>
      </w:r>
      <w:r w:rsidRPr="00696222">
        <w:rPr>
          <w:rFonts w:ascii="Calibri" w:hAnsi="Calibri"/>
          <w:b/>
        </w:rPr>
        <w:t xml:space="preserve"> </w:t>
      </w:r>
      <w:r w:rsidRPr="0008774A">
        <w:rPr>
          <w:rFonts w:ascii="Calibri" w:hAnsi="Calibri"/>
          <w:b/>
        </w:rPr>
        <w:t xml:space="preserve">datert </w:t>
      </w:r>
      <w:r w:rsidR="00DA068B" w:rsidRPr="0008774A">
        <w:rPr>
          <w:rFonts w:ascii="Calibri" w:hAnsi="Calibri"/>
          <w:b/>
        </w:rPr>
        <w:t>28.11.</w:t>
      </w:r>
      <w:r w:rsidR="0008774A" w:rsidRPr="0008774A">
        <w:rPr>
          <w:rFonts w:ascii="Calibri" w:hAnsi="Calibri"/>
          <w:b/>
        </w:rPr>
        <w:t>2023</w:t>
      </w:r>
      <w:r w:rsidRPr="00696222">
        <w:rPr>
          <w:rFonts w:ascii="Calibri" w:hAnsi="Calibri"/>
          <w:b/>
        </w:rPr>
        <w:tab/>
      </w:r>
    </w:p>
    <w:p w14:paraId="3E56CE22" w14:textId="52FC61A6" w:rsidR="009B1CF1" w:rsidRPr="00696222" w:rsidRDefault="008778B0" w:rsidP="009B1C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  <w:r w:rsidRPr="00696222">
        <w:rPr>
          <w:rStyle w:val="normaltextrun"/>
          <w:rFonts w:ascii="Calibri" w:hAnsi="Calibri" w:cs="Calibri"/>
          <w:b/>
          <w:bCs/>
        </w:rPr>
        <w:t>Ladetjenester – Priser, betingelser og produktbeskrivelse</w:t>
      </w:r>
      <w:r w:rsidRPr="00696222">
        <w:rPr>
          <w:rStyle w:val="eop"/>
          <w:rFonts w:ascii="Calibri" w:hAnsi="Calibri" w:cs="Calibri"/>
          <w:b/>
          <w:bCs/>
        </w:rPr>
        <w:t> </w:t>
      </w:r>
    </w:p>
    <w:p w14:paraId="1D2A673F" w14:textId="2B238778" w:rsidR="006C2EB1" w:rsidRDefault="006C2EB1" w:rsidP="009620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D10D293" w14:textId="77777777" w:rsidR="006C0312" w:rsidRDefault="006C0312" w:rsidP="009620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082C6B2" w14:textId="2F2C216C" w:rsidR="00962027" w:rsidRPr="008778B0" w:rsidRDefault="00962027" w:rsidP="009620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8778B0">
        <w:rPr>
          <w:rStyle w:val="normaltextrun"/>
          <w:rFonts w:ascii="Calibri" w:hAnsi="Calibri" w:cs="Calibri"/>
        </w:rPr>
        <w:t xml:space="preserve">Circle K er </w:t>
      </w:r>
      <w:r w:rsidR="00195965">
        <w:rPr>
          <w:rStyle w:val="normaltextrun"/>
          <w:rFonts w:ascii="Calibri" w:hAnsi="Calibri" w:cs="Calibri"/>
        </w:rPr>
        <w:t>en</w:t>
      </w:r>
      <w:r w:rsidRPr="008778B0">
        <w:rPr>
          <w:rStyle w:val="normaltextrun"/>
          <w:rFonts w:ascii="Calibri" w:hAnsi="Calibri" w:cs="Calibri"/>
        </w:rPr>
        <w:t xml:space="preserve"> totalleverandør med gode løsninger for lading. Circle K tilbyr lading</w:t>
      </w:r>
      <w:r w:rsidR="00B32804">
        <w:rPr>
          <w:rStyle w:val="normaltextrun"/>
          <w:rFonts w:ascii="Calibri" w:hAnsi="Calibri" w:cs="Calibri"/>
        </w:rPr>
        <w:t xml:space="preserve"> </w:t>
      </w:r>
      <w:r w:rsidRPr="008778B0">
        <w:rPr>
          <w:rStyle w:val="normaltextrun"/>
          <w:rFonts w:ascii="Calibri" w:hAnsi="Calibri" w:cs="Calibri"/>
        </w:rPr>
        <w:t>på stasjon, hjemme og på arbeidsplassen.</w:t>
      </w:r>
    </w:p>
    <w:p w14:paraId="7DF5CFE6" w14:textId="2AE9493F" w:rsidR="009B1CF1" w:rsidRPr="008778B0" w:rsidRDefault="009B1CF1" w:rsidP="001E1953">
      <w:pPr>
        <w:pStyle w:val="paragraph"/>
        <w:numPr>
          <w:ilvl w:val="0"/>
          <w:numId w:val="27"/>
        </w:numPr>
        <w:spacing w:before="240" w:beforeAutospacing="0" w:after="120" w:afterAutospacing="0"/>
        <w:ind w:left="357" w:hanging="357"/>
        <w:textAlignment w:val="baseline"/>
        <w:rPr>
          <w:rFonts w:asciiTheme="minorHAnsi" w:hAnsiTheme="minorHAnsi" w:cstheme="minorHAnsi"/>
          <w:b/>
          <w:bCs/>
        </w:rPr>
      </w:pPr>
      <w:r w:rsidRPr="008778B0">
        <w:rPr>
          <w:rStyle w:val="normaltextrun"/>
          <w:rFonts w:asciiTheme="minorHAnsi" w:hAnsiTheme="minorHAnsi" w:cstheme="minorHAnsi"/>
          <w:b/>
          <w:bCs/>
        </w:rPr>
        <w:t>Priser</w:t>
      </w:r>
    </w:p>
    <w:p w14:paraId="7973504C" w14:textId="7EFED632" w:rsidR="00BE14F5" w:rsidRPr="00BE14F5" w:rsidRDefault="00BE14F5" w:rsidP="00553535">
      <w:pPr>
        <w:rPr>
          <w:rStyle w:val="normaltextrun"/>
          <w:rFonts w:asciiTheme="minorHAnsi" w:hAnsiTheme="minorHAnsi" w:cstheme="minorHAnsi"/>
        </w:rPr>
      </w:pPr>
      <w:r w:rsidRPr="008778B0">
        <w:rPr>
          <w:rFonts w:asciiTheme="minorHAnsi" w:hAnsiTheme="minorHAnsi" w:cstheme="minorHAnsi"/>
        </w:rPr>
        <w:t xml:space="preserve">Betingelsene for ladeprodukter reforhandles årlig. </w:t>
      </w:r>
      <w:r>
        <w:rPr>
          <w:rStyle w:val="normaltextrun"/>
          <w:rFonts w:asciiTheme="minorHAnsi" w:hAnsiTheme="minorHAnsi" w:cstheme="minorHAnsi"/>
        </w:rPr>
        <w:t xml:space="preserve">Circle K har </w:t>
      </w:r>
      <w:r w:rsidR="0013168D">
        <w:rPr>
          <w:rStyle w:val="normaltextrun"/>
          <w:rFonts w:asciiTheme="minorHAnsi" w:hAnsiTheme="minorHAnsi" w:cstheme="minorHAnsi"/>
        </w:rPr>
        <w:t>til enhver tid rett til å endre rabattens form og størrelse</w:t>
      </w:r>
      <w:r w:rsidR="00227B5C">
        <w:rPr>
          <w:rStyle w:val="normaltextrun"/>
          <w:rFonts w:asciiTheme="minorHAnsi" w:hAnsiTheme="minorHAnsi" w:cstheme="minorHAnsi"/>
        </w:rPr>
        <w:t>.</w:t>
      </w:r>
    </w:p>
    <w:p w14:paraId="78592A88" w14:textId="293FAAB4" w:rsidR="005C2EA6" w:rsidRDefault="006A63A3" w:rsidP="001E1953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Arbeidsplasslading</w:t>
      </w:r>
    </w:p>
    <w:tbl>
      <w:tblPr>
        <w:tblW w:w="90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1577"/>
      </w:tblGrid>
      <w:tr w:rsidR="006A63A3" w:rsidRPr="002E69F8" w14:paraId="74245A12" w14:textId="77777777" w:rsidTr="00B549EE">
        <w:trPr>
          <w:trHeight w:val="3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4FED49" w14:textId="77777777" w:rsidR="006A63A3" w:rsidRPr="002E69F8" w:rsidRDefault="006A63A3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8778B0">
              <w:rPr>
                <w:rStyle w:val="scxw238588261"/>
                <w:rFonts w:ascii="Calibri" w:hAnsi="Calibri" w:cs="Calibri"/>
              </w:rPr>
              <w:t> </w:t>
            </w: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Produkt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4EC4F0" w14:textId="77777777" w:rsidR="006A63A3" w:rsidRPr="002E69F8" w:rsidRDefault="006A63A3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Pris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E60699" w14:textId="77777777" w:rsidR="006A63A3" w:rsidRPr="002E69F8" w:rsidRDefault="006A63A3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Rabatt 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0980C80" w14:textId="77777777" w:rsidR="006A63A3" w:rsidRPr="002E69F8" w:rsidRDefault="006A63A3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</w:tr>
      <w:tr w:rsidR="006A63A3" w:rsidRPr="002E69F8" w14:paraId="2B713F92" w14:textId="77777777" w:rsidTr="00B549EE">
        <w:trPr>
          <w:trHeight w:val="2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060FF" w14:textId="43B356CA" w:rsidR="006A63A3" w:rsidRPr="002E69F8" w:rsidRDefault="008B1718" w:rsidP="00B549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Arbeidsplass</w:t>
            </w:r>
            <w:r w:rsidR="006A63A3"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lader</w:t>
            </w:r>
            <w:r w:rsidR="006A63A3"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 xml:space="preserve"> </w:t>
            </w:r>
            <w:r w:rsidR="006A63A3"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Easee </w:t>
            </w:r>
            <w:r w:rsidR="008B1AB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Charge</w:t>
            </w:r>
            <w:r w:rsidR="006A63A3"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5E53C" w14:textId="7D625629" w:rsidR="006A63A3" w:rsidRPr="002E69F8" w:rsidRDefault="006A63A3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 </w:t>
            </w:r>
            <w:r w:rsidR="000E29A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11 990 </w:t>
            </w: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kr inkl. mva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281D65" w14:textId="08D7920A" w:rsidR="006A63A3" w:rsidRPr="002E69F8" w:rsidRDefault="00580EC1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580EC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</w:t>
            </w:r>
            <w:r w:rsidR="00376CF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2 000 </w:t>
            </w:r>
            <w:r w:rsidRPr="00580EC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kr inkl.  mva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C6310" w14:textId="77777777" w:rsidR="006A63A3" w:rsidRPr="002E69F8" w:rsidRDefault="006A63A3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</w:t>
            </w: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er enhet</w:t>
            </w:r>
          </w:p>
        </w:tc>
      </w:tr>
      <w:tr w:rsidR="006A63A3" w:rsidRPr="002E69F8" w14:paraId="6D594B79" w14:textId="77777777" w:rsidTr="00DB4578">
        <w:trPr>
          <w:trHeight w:val="2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A086F3" w14:textId="50D83D95" w:rsidR="006A63A3" w:rsidRPr="002E69F8" w:rsidRDefault="00580EC1" w:rsidP="00B549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*</w:t>
            </w:r>
            <w:r w:rsidR="006A63A3"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Installasjon </w:t>
            </w:r>
            <w:r w:rsidR="00623F3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arbeidsplass</w:t>
            </w:r>
            <w:r w:rsidR="00DB457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lader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65F9FC" w14:textId="537D6C84" w:rsidR="006A63A3" w:rsidRPr="002E69F8" w:rsidRDefault="008B1ABD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TBC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A340CFF" w14:textId="0DB8F15A" w:rsidR="006A63A3" w:rsidRPr="002E69F8" w:rsidRDefault="008B1ABD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33AF4" w14:textId="73B1CFE5" w:rsidR="006A63A3" w:rsidRPr="002E69F8" w:rsidRDefault="006A63A3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</w:p>
        </w:tc>
      </w:tr>
      <w:tr w:rsidR="000E29A7" w:rsidRPr="002E69F8" w14:paraId="32B4E212" w14:textId="77777777" w:rsidTr="00DB4578">
        <w:trPr>
          <w:trHeight w:val="2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2EB6C3" w14:textId="70188144" w:rsidR="000E29A7" w:rsidRDefault="000E29A7" w:rsidP="00B549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M</w:t>
            </w:r>
            <w:r w:rsidR="00EF374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ånedspris per lader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62645CF" w14:textId="3BD39AA1" w:rsidR="000E29A7" w:rsidRPr="00206121" w:rsidRDefault="00EF3745" w:rsidP="00B549EE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 w:rsidRPr="0020612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99 kr. inkl mva.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50F07E" w14:textId="77777777" w:rsidR="000E29A7" w:rsidRDefault="000E29A7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6C087" w14:textId="77777777" w:rsidR="000E29A7" w:rsidRPr="002E69F8" w:rsidRDefault="000E29A7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</w:p>
        </w:tc>
      </w:tr>
      <w:tr w:rsidR="00206121" w:rsidRPr="002E69F8" w14:paraId="08983023" w14:textId="77777777" w:rsidTr="00DB4578">
        <w:trPr>
          <w:trHeight w:val="2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934EE5" w14:textId="18EE090D" w:rsidR="00206121" w:rsidRDefault="00206121" w:rsidP="00B549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 w:rsidRPr="0020612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Administrasjonsgebyr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469125" w14:textId="3BE2064E" w:rsidR="00206121" w:rsidRPr="00206121" w:rsidRDefault="00206121" w:rsidP="00B549EE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49 øre/kWt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3AE5EC" w14:textId="77777777" w:rsidR="00206121" w:rsidRDefault="00206121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37263" w14:textId="77777777" w:rsidR="00206121" w:rsidRPr="002E69F8" w:rsidRDefault="00206121" w:rsidP="00B549E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</w:p>
        </w:tc>
      </w:tr>
    </w:tbl>
    <w:p w14:paraId="0A8480DA" w14:textId="692ECC3D" w:rsidR="006A63A3" w:rsidRDefault="00623F3C" w:rsidP="00DB4578">
      <w:pPr>
        <w:pStyle w:val="paragraph"/>
        <w:spacing w:before="240" w:beforeAutospacing="0" w:after="12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*Prisene på installasjon</w:t>
      </w:r>
      <w:r w:rsidR="00DB4578">
        <w:rPr>
          <w:rFonts w:asciiTheme="minorHAnsi" w:hAnsiTheme="minorHAnsi" w:cstheme="minorHAnsi"/>
          <w:b/>
          <w:bCs/>
        </w:rPr>
        <w:t xml:space="preserve"> på arbeidsplass</w:t>
      </w:r>
      <w:r>
        <w:rPr>
          <w:rFonts w:asciiTheme="minorHAnsi" w:hAnsiTheme="minorHAnsi" w:cstheme="minorHAnsi"/>
          <w:b/>
          <w:bCs/>
        </w:rPr>
        <w:t xml:space="preserve"> er under revisjon</w:t>
      </w:r>
    </w:p>
    <w:p w14:paraId="10459391" w14:textId="5E4069DF" w:rsidR="009B71CD" w:rsidRDefault="009B71CD" w:rsidP="009B71CD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Hjemmelading</w:t>
      </w:r>
    </w:p>
    <w:tbl>
      <w:tblPr>
        <w:tblW w:w="90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1843"/>
        <w:gridCol w:w="1577"/>
      </w:tblGrid>
      <w:tr w:rsidR="009B71CD" w:rsidRPr="002E69F8" w14:paraId="114ACBB5" w14:textId="77777777" w:rsidTr="009B71CD">
        <w:trPr>
          <w:trHeight w:val="3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3AD633" w14:textId="77777777" w:rsidR="009B71CD" w:rsidRPr="002E69F8" w:rsidRDefault="009B71CD" w:rsidP="00574F14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8778B0">
              <w:rPr>
                <w:rStyle w:val="scxw238588261"/>
                <w:rFonts w:ascii="Calibri" w:hAnsi="Calibri" w:cs="Calibri"/>
              </w:rPr>
              <w:t> </w:t>
            </w: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Produkt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384907" w14:textId="77777777" w:rsidR="009B71CD" w:rsidRPr="002E69F8" w:rsidRDefault="009B71CD" w:rsidP="00574F14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Pris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567DF6" w14:textId="77777777" w:rsidR="009B71CD" w:rsidRPr="002E69F8" w:rsidRDefault="009B71CD" w:rsidP="00574F14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Rabatt 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2B4034" w14:textId="77777777" w:rsidR="009B71CD" w:rsidRPr="002E69F8" w:rsidRDefault="009B71CD" w:rsidP="00574F14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</w:tr>
      <w:tr w:rsidR="009B71CD" w:rsidRPr="002E69F8" w14:paraId="4AA02944" w14:textId="77777777" w:rsidTr="009B71CD">
        <w:trPr>
          <w:trHeight w:val="2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7596CC" w14:textId="317FDF2D" w:rsidR="009B71CD" w:rsidRPr="002E69F8" w:rsidRDefault="009B71CD" w:rsidP="00574F14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Hjemmelader</w:t>
            </w:r>
            <w:r w:rsidR="00961FC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Zaptec OG/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 xml:space="preserve"> </w:t>
            </w: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Easee </w:t>
            </w:r>
            <w:r w:rsidR="008B171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Home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270B38" w14:textId="1563AED6" w:rsidR="009B71CD" w:rsidRPr="002E69F8" w:rsidRDefault="008B1718" w:rsidP="008B171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</w:t>
            </w:r>
            <w:r w:rsidR="009B71CD"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 </w:t>
            </w:r>
            <w:r w:rsidRPr="008B171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7 695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</w:t>
            </w:r>
            <w:r w:rsidR="009B71CD"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kr inkl. mva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E6279B" w14:textId="12E5352E" w:rsidR="009B71CD" w:rsidRPr="002E69F8" w:rsidRDefault="00E31C23" w:rsidP="00574F14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1 </w:t>
            </w:r>
            <w:r w:rsidR="00376CF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2</w:t>
            </w:r>
            <w:r w:rsidR="0050501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00</w:t>
            </w:r>
            <w:r w:rsidR="009B71CD" w:rsidRPr="00580EC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kr inkl.  mva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A2AFE" w14:textId="77777777" w:rsidR="009B71CD" w:rsidRPr="002E69F8" w:rsidRDefault="009B71CD" w:rsidP="00574F14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</w:t>
            </w: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er enhet</w:t>
            </w:r>
          </w:p>
        </w:tc>
      </w:tr>
      <w:tr w:rsidR="009B71CD" w:rsidRPr="009B71CD" w14:paraId="1BD8934D" w14:textId="77777777" w:rsidTr="009B71CD">
        <w:trPr>
          <w:trHeight w:val="2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5BEB1E" w14:textId="7775BFF2" w:rsidR="009B71CD" w:rsidRPr="009B71CD" w:rsidRDefault="009B71CD" w:rsidP="00574F14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 w:rsidRPr="009B71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Installasjon hjemmelader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A57E0CC" w14:textId="51A4489B" w:rsidR="009B71CD" w:rsidRPr="009B71CD" w:rsidRDefault="008B1718" w:rsidP="008B171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 </w:t>
            </w:r>
            <w:r w:rsidR="009B71CD" w:rsidRPr="009B71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</w:t>
            </w:r>
            <w:r w:rsidR="009B71CD" w:rsidRPr="009B71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9</w:t>
            </w:r>
            <w:r w:rsidR="009B71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5</w:t>
            </w:r>
            <w:r w:rsidR="009B71CD" w:rsidRPr="009B71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5 kr inkl. mva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57D88A" w14:textId="77777777" w:rsidR="009B71CD" w:rsidRPr="009B71CD" w:rsidRDefault="009B71CD" w:rsidP="00574F14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 w:rsidRPr="009B71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AE539" w14:textId="24B0C7AB" w:rsidR="009B71CD" w:rsidRPr="009B71CD" w:rsidRDefault="009B71CD" w:rsidP="00574F14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 w:rsidRPr="009B71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per installasjon</w:t>
            </w:r>
          </w:p>
        </w:tc>
      </w:tr>
    </w:tbl>
    <w:p w14:paraId="63E22159" w14:textId="32D01331" w:rsidR="00276DC5" w:rsidRPr="00EF4B71" w:rsidRDefault="008B1ABD" w:rsidP="001E1953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 xml:space="preserve">  </w:t>
      </w:r>
      <w:r w:rsidR="00A40488" w:rsidRPr="00EF4B71">
        <w:rPr>
          <w:rStyle w:val="normaltextrun"/>
          <w:rFonts w:asciiTheme="minorHAnsi" w:hAnsiTheme="minorHAnsi" w:cstheme="minorHAnsi"/>
          <w:b/>
          <w:bCs/>
        </w:rPr>
        <w:t>Refusjonsløsning</w:t>
      </w:r>
    </w:p>
    <w:tbl>
      <w:tblPr>
        <w:tblW w:w="90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1577"/>
      </w:tblGrid>
      <w:tr w:rsidR="00A40488" w:rsidRPr="002E69F8" w14:paraId="49471A7E" w14:textId="77777777" w:rsidTr="002D4B80">
        <w:trPr>
          <w:trHeight w:val="3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CC67B0" w14:textId="77777777" w:rsidR="00A40488" w:rsidRPr="002E69F8" w:rsidRDefault="00A40488" w:rsidP="002D4B8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Produkt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B292A5" w14:textId="77777777" w:rsidR="00A40488" w:rsidRPr="002E69F8" w:rsidRDefault="00A40488" w:rsidP="002D4B8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Pris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B09742" w14:textId="77777777" w:rsidR="00A40488" w:rsidRPr="002E69F8" w:rsidRDefault="00A40488" w:rsidP="002D4B8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Rabatt </w:t>
            </w: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A7BE95" w14:textId="77777777" w:rsidR="00A40488" w:rsidRPr="002E69F8" w:rsidRDefault="00A40488" w:rsidP="002D4B8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 w:rsidRPr="002E69F8">
              <w:rPr>
                <w:rFonts w:asciiTheme="minorHAnsi" w:hAnsiTheme="minorHAnsi" w:cstheme="minorHAnsi"/>
                <w:sz w:val="22"/>
                <w:szCs w:val="22"/>
                <w:lang w:eastAsia="nb-NO"/>
              </w:rPr>
              <w:t> </w:t>
            </w:r>
          </w:p>
        </w:tc>
      </w:tr>
      <w:tr w:rsidR="00A40488" w:rsidRPr="002E69F8" w14:paraId="7EEE958D" w14:textId="77777777" w:rsidTr="002D4B80">
        <w:trPr>
          <w:trHeight w:val="2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DBFB82" w14:textId="77777777" w:rsidR="00A40488" w:rsidRPr="002E69F8" w:rsidRDefault="00A40488" w:rsidP="002D4B80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Refusjonsløsning administrasjon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4C94ED" w14:textId="772F6DDA" w:rsidR="00A40488" w:rsidRPr="002E69F8" w:rsidRDefault="00511421" w:rsidP="004D3718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69</w:t>
            </w:r>
            <w:r w:rsidR="00A4048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</w:t>
            </w:r>
            <w:r w:rsidR="00737A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øre</w:t>
            </w:r>
            <w:r w:rsidR="00A4048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inkl. mva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FA14C0" w14:textId="3B4682CD" w:rsidR="00A40488" w:rsidRPr="002E69F8" w:rsidRDefault="00153CA4" w:rsidP="004D3718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</w:t>
            </w:r>
            <w:r w:rsidR="008B1AB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xx</w:t>
            </w:r>
            <w:r w:rsidR="0051142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</w:t>
            </w:r>
            <w:r w:rsidR="00737AF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>øre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  <w:t xml:space="preserve"> inkl. mva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ADC9F" w14:textId="6DB04FB6" w:rsidR="00A40488" w:rsidRPr="002E69F8" w:rsidRDefault="00153CA4" w:rsidP="004D3718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p</w:t>
            </w:r>
            <w:r w:rsidRPr="008778B0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 xml:space="preserve">er </w:t>
            </w:r>
            <w:r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k</w:t>
            </w:r>
            <w:r w:rsidR="001649B4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W</w:t>
            </w:r>
            <w:r w:rsidRPr="008778B0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t</w:t>
            </w:r>
          </w:p>
        </w:tc>
      </w:tr>
    </w:tbl>
    <w:p w14:paraId="275DD817" w14:textId="5637A27A" w:rsidR="00A40488" w:rsidRDefault="00A40488" w:rsidP="009B1C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C600D0E" w14:textId="43CCF2C0" w:rsidR="00D66374" w:rsidRPr="00245EB6" w:rsidRDefault="0049726A" w:rsidP="009B1C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9726A">
        <w:rPr>
          <w:rStyle w:val="normaltextrun"/>
          <w:rFonts w:ascii="Calibri" w:hAnsi="Calibri" w:cs="Calibri"/>
        </w:rPr>
        <w:t xml:space="preserve">Strøm og </w:t>
      </w:r>
      <w:r w:rsidR="00F60794">
        <w:rPr>
          <w:rStyle w:val="normaltextrun"/>
          <w:rFonts w:ascii="Calibri" w:hAnsi="Calibri" w:cs="Calibri"/>
        </w:rPr>
        <w:t>a</w:t>
      </w:r>
      <w:r w:rsidRPr="0049726A">
        <w:rPr>
          <w:rStyle w:val="normaltextrun"/>
          <w:rFonts w:ascii="Calibri" w:hAnsi="Calibri" w:cs="Calibri"/>
        </w:rPr>
        <w:t>dministras</w:t>
      </w:r>
      <w:r w:rsidR="009B4AC6">
        <w:rPr>
          <w:rStyle w:val="normaltextrun"/>
          <w:rFonts w:ascii="Calibri" w:hAnsi="Calibri" w:cs="Calibri"/>
        </w:rPr>
        <w:t>j</w:t>
      </w:r>
      <w:r w:rsidRPr="0049726A">
        <w:rPr>
          <w:rStyle w:val="normaltextrun"/>
          <w:rFonts w:ascii="Calibri" w:hAnsi="Calibri" w:cs="Calibri"/>
        </w:rPr>
        <w:t xml:space="preserve">onsgebyr </w:t>
      </w:r>
      <w:r w:rsidR="00030BE6">
        <w:rPr>
          <w:rStyle w:val="normaltextrun"/>
          <w:rFonts w:ascii="Calibri" w:hAnsi="Calibri" w:cs="Calibri"/>
        </w:rPr>
        <w:t>knyttet til</w:t>
      </w:r>
      <w:r w:rsidRPr="0049726A">
        <w:rPr>
          <w:rStyle w:val="normaltextrun"/>
          <w:rFonts w:ascii="Calibri" w:hAnsi="Calibri" w:cs="Calibri"/>
        </w:rPr>
        <w:t xml:space="preserve"> r</w:t>
      </w:r>
      <w:r w:rsidR="00D66374" w:rsidRPr="0049726A">
        <w:rPr>
          <w:rStyle w:val="normaltextrun"/>
          <w:rFonts w:ascii="Calibri" w:hAnsi="Calibri" w:cs="Calibri"/>
        </w:rPr>
        <w:t>efusjonsløsning</w:t>
      </w:r>
      <w:r w:rsidRPr="0049726A">
        <w:rPr>
          <w:rStyle w:val="normaltextrun"/>
          <w:rFonts w:ascii="Calibri" w:hAnsi="Calibri" w:cs="Calibri"/>
        </w:rPr>
        <w:t>en faktureres månedlig</w:t>
      </w:r>
      <w:r w:rsidR="003F76E1">
        <w:rPr>
          <w:rStyle w:val="normaltextrun"/>
          <w:rFonts w:ascii="Calibri" w:hAnsi="Calibri" w:cs="Calibri"/>
        </w:rPr>
        <w:t>.</w:t>
      </w:r>
    </w:p>
    <w:p w14:paraId="49D4DEFD" w14:textId="447694A7" w:rsidR="00276DC5" w:rsidRPr="00EF4B71" w:rsidRDefault="000D78FE" w:rsidP="001E1953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Fonts w:asciiTheme="minorHAnsi" w:hAnsiTheme="minorHAnsi" w:cstheme="minorHAnsi"/>
          <w:b/>
          <w:bCs/>
        </w:rPr>
      </w:pPr>
      <w:r w:rsidRPr="00EF4B71">
        <w:rPr>
          <w:rStyle w:val="normaltextrun"/>
          <w:rFonts w:asciiTheme="minorHAnsi" w:hAnsiTheme="minorHAnsi" w:cstheme="minorHAnsi"/>
          <w:b/>
          <w:bCs/>
        </w:rPr>
        <w:t xml:space="preserve">Lading på Circle Ks ladenettverk </w:t>
      </w:r>
      <w:r w:rsidR="004D0399">
        <w:rPr>
          <w:rStyle w:val="normaltextrun"/>
          <w:rFonts w:asciiTheme="minorHAnsi" w:hAnsiTheme="minorHAnsi" w:cstheme="minorHAnsi"/>
          <w:b/>
          <w:bCs/>
        </w:rPr>
        <w:t>Bedrift</w:t>
      </w:r>
    </w:p>
    <w:tbl>
      <w:tblPr>
        <w:tblW w:w="8989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3969"/>
        <w:gridCol w:w="1559"/>
      </w:tblGrid>
      <w:tr w:rsidR="009B1CF1" w:rsidRPr="008778B0" w14:paraId="5B68316E" w14:textId="77777777" w:rsidTr="004D3718">
        <w:trPr>
          <w:trHeight w:val="270"/>
        </w:trPr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AA7D93" w14:textId="36D90255" w:rsidR="009B1CF1" w:rsidRPr="008778B0" w:rsidRDefault="009B1CF1" w:rsidP="001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8778B0">
              <w:rPr>
                <w:rStyle w:val="normaltextrun"/>
                <w:rFonts w:ascii="Calibri" w:hAnsi="Calibri" w:cs="Calibri"/>
                <w:b/>
                <w:bCs/>
              </w:rPr>
              <w:t>Produkt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A02D8C" w14:textId="622A925A" w:rsidR="009B1CF1" w:rsidRPr="008778B0" w:rsidRDefault="009B1CF1" w:rsidP="00165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8778B0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Rabatt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000FBA" w14:textId="77777777" w:rsidR="009B1CF1" w:rsidRPr="008778B0" w:rsidRDefault="009B1CF1" w:rsidP="009B1CF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8778B0">
              <w:rPr>
                <w:rStyle w:val="normaltextrun"/>
                <w:rFonts w:ascii="Calibri" w:hAnsi="Calibri" w:cs="Calibri"/>
                <w:b/>
                <w:bCs/>
              </w:rPr>
              <w:t> </w:t>
            </w:r>
            <w:r w:rsidRPr="008778B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9B1CF1" w:rsidRPr="008778B0" w14:paraId="747B5B64" w14:textId="77777777" w:rsidTr="004D3718">
        <w:trPr>
          <w:trHeight w:val="255"/>
        </w:trPr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3D3828" w14:textId="2342A905" w:rsidR="009B1CF1" w:rsidRPr="008778B0" w:rsidRDefault="00693793" w:rsidP="009B1CF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L</w:t>
            </w:r>
            <w:r w:rsidR="009B1CF1" w:rsidRPr="008778B0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ading</w:t>
            </w:r>
            <w:r w:rsidR="009B1CF1" w:rsidRPr="008778B0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A01F4A" w14:textId="705D8EE5" w:rsidR="009B1CF1" w:rsidRPr="008778B0" w:rsidRDefault="00202BEE" w:rsidP="004D37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70</w:t>
            </w:r>
            <w:r w:rsidR="009B1CF1" w:rsidRPr="008778B0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874744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 xml:space="preserve">øre </w:t>
            </w:r>
            <w:r w:rsidR="009B1CF1" w:rsidRPr="008778B0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inkl. mva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D1BAC" w14:textId="31EBD2C6" w:rsidR="009B1CF1" w:rsidRPr="008778B0" w:rsidRDefault="00735426" w:rsidP="004D37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p</w:t>
            </w:r>
            <w:r w:rsidR="009B1CF1" w:rsidRPr="008778B0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 xml:space="preserve">er </w:t>
            </w:r>
            <w:r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k</w:t>
            </w:r>
            <w:r w:rsidR="001649B4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W</w:t>
            </w:r>
            <w:r w:rsidR="009B1CF1" w:rsidRPr="008778B0">
              <w:rPr>
                <w:rStyle w:val="normaltextrun"/>
                <w:rFonts w:ascii="Calibri" w:hAnsi="Calibri" w:cs="Calibri"/>
                <w:b/>
                <w:bCs/>
                <w:lang w:val="en-GB"/>
              </w:rPr>
              <w:t>t</w:t>
            </w:r>
          </w:p>
        </w:tc>
      </w:tr>
    </w:tbl>
    <w:p w14:paraId="74230180" w14:textId="135C24DB" w:rsidR="00756B10" w:rsidRDefault="00756B10" w:rsidP="009B1CF1">
      <w:pPr>
        <w:pStyle w:val="paragraph"/>
        <w:spacing w:before="0" w:beforeAutospacing="0" w:after="0" w:afterAutospacing="0"/>
        <w:textAlignment w:val="baseline"/>
        <w:rPr>
          <w:rStyle w:val="scxw238588261"/>
        </w:rPr>
      </w:pPr>
    </w:p>
    <w:p w14:paraId="564111E6" w14:textId="77777777" w:rsidR="006B094C" w:rsidRPr="008778B0" w:rsidRDefault="006B094C" w:rsidP="006B09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778B0">
        <w:rPr>
          <w:rStyle w:val="normaltextrun"/>
          <w:rFonts w:ascii="Calibri" w:hAnsi="Calibri" w:cs="Calibri"/>
        </w:rPr>
        <w:t>Rabatt på lading gjelder på samtlige av Circle K sine egne ladere i Norge. Avtalt rabatt vil trekkes fra de til enhver tid gjeldende priser for ladetjenester.</w:t>
      </w:r>
      <w:r w:rsidRPr="008778B0">
        <w:rPr>
          <w:rStyle w:val="eop"/>
          <w:rFonts w:ascii="Calibri" w:hAnsi="Calibri" w:cs="Calibri"/>
        </w:rPr>
        <w:t> </w:t>
      </w:r>
    </w:p>
    <w:p w14:paraId="3B6DF73A" w14:textId="51B699C7" w:rsidR="009B1CF1" w:rsidRDefault="009B1CF1" w:rsidP="009B1C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8778B0">
        <w:rPr>
          <w:rStyle w:val="scxw238588261"/>
        </w:rPr>
        <w:t> </w:t>
      </w:r>
    </w:p>
    <w:p w14:paraId="60D98468" w14:textId="16A7D903" w:rsidR="00790B11" w:rsidRPr="00EF4B71" w:rsidRDefault="00790B11" w:rsidP="001E1953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EF4B71">
        <w:rPr>
          <w:rStyle w:val="normaltextrun"/>
          <w:rFonts w:asciiTheme="minorHAnsi" w:hAnsiTheme="minorHAnsi" w:cstheme="minorHAnsi"/>
          <w:b/>
          <w:bCs/>
        </w:rPr>
        <w:t>Andre produkter</w:t>
      </w:r>
    </w:p>
    <w:bookmarkEnd w:id="0"/>
    <w:bookmarkEnd w:id="1"/>
    <w:bookmarkEnd w:id="2"/>
    <w:bookmarkEnd w:id="3"/>
    <w:bookmarkEnd w:id="4"/>
    <w:p w14:paraId="2112FA76" w14:textId="45ED2B8C" w:rsidR="005E39F1" w:rsidRDefault="00E200CA" w:rsidP="009B1C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553535">
        <w:rPr>
          <w:rFonts w:ascii="Calibri" w:hAnsi="Calibri" w:cs="Calibri"/>
        </w:rPr>
        <w:t xml:space="preserve">or andre </w:t>
      </w:r>
      <w:r>
        <w:rPr>
          <w:rFonts w:ascii="Calibri" w:hAnsi="Calibri" w:cs="Calibri"/>
        </w:rPr>
        <w:t>lade</w:t>
      </w:r>
      <w:r w:rsidR="00553535">
        <w:rPr>
          <w:rFonts w:ascii="Calibri" w:hAnsi="Calibri" w:cs="Calibri"/>
        </w:rPr>
        <w:t xml:space="preserve">produkter </w:t>
      </w:r>
      <w:r>
        <w:rPr>
          <w:rFonts w:ascii="Calibri" w:hAnsi="Calibri" w:cs="Calibri"/>
        </w:rPr>
        <w:t xml:space="preserve">gjelder </w:t>
      </w:r>
      <w:r w:rsidR="00553535">
        <w:rPr>
          <w:rFonts w:ascii="Calibri" w:hAnsi="Calibri" w:cs="Calibri"/>
        </w:rPr>
        <w:t xml:space="preserve">de til enhver tid gjeldende priser </w:t>
      </w:r>
      <w:r>
        <w:rPr>
          <w:rFonts w:ascii="Calibri" w:hAnsi="Calibri" w:cs="Calibri"/>
        </w:rPr>
        <w:t>som fremgår av Circle Ks nettsider.</w:t>
      </w:r>
    </w:p>
    <w:p w14:paraId="36AC6696" w14:textId="55FAE42D" w:rsidR="005E39F1" w:rsidRDefault="005E39F1">
      <w:pPr>
        <w:rPr>
          <w:rFonts w:ascii="Calibri" w:hAnsi="Calibri" w:cs="Calibri"/>
          <w:lang w:eastAsia="nb-NO"/>
        </w:rPr>
      </w:pPr>
    </w:p>
    <w:p w14:paraId="4861A643" w14:textId="1B4297E1" w:rsidR="00CE477E" w:rsidRPr="008778B0" w:rsidRDefault="00C91D7E" w:rsidP="001E1953">
      <w:pPr>
        <w:pStyle w:val="paragraph"/>
        <w:numPr>
          <w:ilvl w:val="0"/>
          <w:numId w:val="27"/>
        </w:numPr>
        <w:spacing w:before="240" w:beforeAutospacing="0" w:after="120" w:afterAutospacing="0"/>
        <w:ind w:left="357" w:hanging="357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8778B0">
        <w:rPr>
          <w:rStyle w:val="normaltextrun"/>
          <w:rFonts w:asciiTheme="minorHAnsi" w:hAnsiTheme="minorHAnsi" w:cstheme="minorHAnsi"/>
          <w:b/>
          <w:bCs/>
        </w:rPr>
        <w:lastRenderedPageBreak/>
        <w:t>P</w:t>
      </w:r>
      <w:r w:rsidR="00CE477E" w:rsidRPr="008778B0">
        <w:rPr>
          <w:rStyle w:val="normaltextrun"/>
          <w:rFonts w:asciiTheme="minorHAnsi" w:hAnsiTheme="minorHAnsi" w:cstheme="minorHAnsi"/>
          <w:b/>
          <w:bCs/>
        </w:rPr>
        <w:t>rodukt</w:t>
      </w:r>
      <w:r w:rsidR="003A6E98" w:rsidRPr="008778B0">
        <w:rPr>
          <w:rStyle w:val="normaltextrun"/>
          <w:rFonts w:asciiTheme="minorHAnsi" w:hAnsiTheme="minorHAnsi" w:cstheme="minorHAnsi"/>
          <w:b/>
          <w:bCs/>
        </w:rPr>
        <w:t>beskrivelse</w:t>
      </w:r>
    </w:p>
    <w:p w14:paraId="1F7BEB56" w14:textId="105C03E1" w:rsidR="00B5621E" w:rsidRPr="008778B0" w:rsidRDefault="005E5571" w:rsidP="00B5621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778B0">
        <w:rPr>
          <w:rStyle w:val="normaltextrun"/>
          <w:rFonts w:ascii="Calibri" w:hAnsi="Calibri" w:cs="Calibri"/>
        </w:rPr>
        <w:t xml:space="preserve">Circle K utvikler stadig nye løsninger tilpasset bedriftskunder. </w:t>
      </w:r>
      <w:r w:rsidR="00B5621E" w:rsidRPr="008778B0">
        <w:rPr>
          <w:rStyle w:val="normaltextrun"/>
          <w:rFonts w:ascii="Calibri" w:hAnsi="Calibri" w:cs="Calibri"/>
        </w:rPr>
        <w:t>Innholdet i</w:t>
      </w:r>
      <w:r w:rsidRPr="008778B0">
        <w:rPr>
          <w:rStyle w:val="normaltextrun"/>
          <w:rFonts w:ascii="Calibri" w:hAnsi="Calibri" w:cs="Calibri"/>
        </w:rPr>
        <w:t xml:space="preserve"> Circ</w:t>
      </w:r>
      <w:r w:rsidR="003106F3" w:rsidRPr="008778B0">
        <w:rPr>
          <w:rStyle w:val="normaltextrun"/>
          <w:rFonts w:ascii="Calibri" w:hAnsi="Calibri" w:cs="Calibri"/>
        </w:rPr>
        <w:t>le Ks</w:t>
      </w:r>
      <w:r w:rsidR="00B5621E" w:rsidRPr="008778B0">
        <w:rPr>
          <w:rStyle w:val="normaltextrun"/>
          <w:rFonts w:ascii="Calibri" w:hAnsi="Calibri" w:cs="Calibri"/>
        </w:rPr>
        <w:t xml:space="preserve"> produkte</w:t>
      </w:r>
      <w:r w:rsidR="003106F3" w:rsidRPr="008778B0">
        <w:rPr>
          <w:rStyle w:val="normaltextrun"/>
          <w:rFonts w:ascii="Calibri" w:hAnsi="Calibri" w:cs="Calibri"/>
        </w:rPr>
        <w:t>r</w:t>
      </w:r>
      <w:r w:rsidR="00B5621E" w:rsidRPr="008778B0">
        <w:rPr>
          <w:rStyle w:val="normaltextrun"/>
          <w:rFonts w:ascii="Calibri" w:hAnsi="Calibri" w:cs="Calibri"/>
        </w:rPr>
        <w:t xml:space="preserve"> leveres slik de til enhver tid er beskrevet på Circle K sin hjemmeside. </w:t>
      </w:r>
      <w:r w:rsidR="003106F3" w:rsidRPr="008778B0">
        <w:rPr>
          <w:rStyle w:val="normaltextrun"/>
          <w:rFonts w:ascii="Calibri" w:hAnsi="Calibri" w:cs="Calibri"/>
        </w:rPr>
        <w:t>Nedenfor er en oversikt over gjeldende produkter</w:t>
      </w:r>
      <w:r w:rsidR="00805AC3">
        <w:rPr>
          <w:rStyle w:val="normaltextrun"/>
          <w:rFonts w:ascii="Calibri" w:hAnsi="Calibri" w:cs="Calibri"/>
        </w:rPr>
        <w:t>.</w:t>
      </w:r>
    </w:p>
    <w:p w14:paraId="20EB6410" w14:textId="02C80663" w:rsidR="00CE477E" w:rsidRPr="00EF4B71" w:rsidRDefault="00000000" w:rsidP="002A7A7B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hyperlink r:id="rId12" w:history="1">
        <w:r w:rsidR="00CE477E" w:rsidRPr="00EF4B71">
          <w:rPr>
            <w:rStyle w:val="normaltextrun"/>
            <w:rFonts w:asciiTheme="minorHAnsi" w:hAnsiTheme="minorHAnsi" w:cstheme="minorHAnsi"/>
            <w:b/>
            <w:bCs/>
          </w:rPr>
          <w:t>Firmakort med lading</w:t>
        </w:r>
      </w:hyperlink>
    </w:p>
    <w:p w14:paraId="016A7F0D" w14:textId="5F18E41B" w:rsidR="00CE477E" w:rsidRPr="008778B0" w:rsidRDefault="00CE477E" w:rsidP="00CE477E">
      <w:pPr>
        <w:rPr>
          <w:rFonts w:asciiTheme="minorHAnsi" w:hAnsiTheme="minorHAnsi" w:cstheme="minorHAnsi"/>
        </w:rPr>
      </w:pPr>
      <w:r w:rsidRPr="008778B0">
        <w:rPr>
          <w:rFonts w:asciiTheme="minorHAnsi" w:hAnsiTheme="minorHAnsi" w:cstheme="minorHAnsi"/>
        </w:rPr>
        <w:t>Firmakort med lading benyttes til:</w:t>
      </w:r>
      <w:r w:rsidRPr="008778B0">
        <w:rPr>
          <w:rFonts w:asciiTheme="minorHAnsi" w:hAnsiTheme="minorHAnsi" w:cstheme="minorHAnsi"/>
          <w:b/>
          <w:bCs/>
        </w:rPr>
        <w:t xml:space="preserve"> </w:t>
      </w:r>
    </w:p>
    <w:p w14:paraId="6D98C2E7" w14:textId="3A7948A7" w:rsidR="00CE477E" w:rsidRPr="002D4EFE" w:rsidRDefault="004C60E6" w:rsidP="00E455A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4"/>
          <w:szCs w:val="24"/>
          <w:lang w:val="nb-NO"/>
        </w:rPr>
      </w:pPr>
      <w:r w:rsidRPr="008778B0">
        <w:rPr>
          <w:rFonts w:asciiTheme="minorHAnsi" w:hAnsiTheme="minorHAnsi" w:cstheme="minorHAnsi"/>
          <w:sz w:val="24"/>
          <w:szCs w:val="24"/>
          <w:lang w:val="nb-NO"/>
        </w:rPr>
        <w:t>L</w:t>
      </w:r>
      <w:r w:rsidR="00CE477E" w:rsidRPr="008778B0">
        <w:rPr>
          <w:rFonts w:asciiTheme="minorHAnsi" w:hAnsiTheme="minorHAnsi" w:cstheme="minorHAnsi"/>
          <w:sz w:val="24"/>
          <w:szCs w:val="24"/>
          <w:lang w:val="nb-NO"/>
        </w:rPr>
        <w:t xml:space="preserve">ading </w:t>
      </w:r>
      <w:r w:rsidR="00EA2843" w:rsidRPr="008778B0">
        <w:rPr>
          <w:rFonts w:asciiTheme="minorHAnsi" w:hAnsiTheme="minorHAnsi" w:cstheme="minorHAnsi"/>
          <w:sz w:val="24"/>
          <w:szCs w:val="24"/>
          <w:lang w:val="nb-NO"/>
        </w:rPr>
        <w:t>på stasjon og langs veien</w:t>
      </w:r>
    </w:p>
    <w:p w14:paraId="59E50FC6" w14:textId="598C9D5E" w:rsidR="002D4EFE" w:rsidRPr="008778B0" w:rsidRDefault="002D4EFE" w:rsidP="00E455A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Off-site lokasjoner</w:t>
      </w:r>
    </w:p>
    <w:p w14:paraId="187A0611" w14:textId="58F3BE4B" w:rsidR="00CE477E" w:rsidRPr="008778B0" w:rsidRDefault="00CE477E" w:rsidP="00E455A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8778B0">
        <w:rPr>
          <w:rFonts w:asciiTheme="minorHAnsi" w:hAnsiTheme="minorHAnsi" w:cstheme="minorHAnsi"/>
          <w:sz w:val="24"/>
          <w:szCs w:val="24"/>
        </w:rPr>
        <w:t>Hjemmelading med kostnadsrefusjon</w:t>
      </w:r>
    </w:p>
    <w:p w14:paraId="7D125CA5" w14:textId="79F0E94F" w:rsidR="00CE477E" w:rsidRPr="008778B0" w:rsidRDefault="00CE477E" w:rsidP="00412B9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8778B0">
        <w:rPr>
          <w:rFonts w:asciiTheme="minorHAnsi" w:hAnsiTheme="minorHAnsi" w:cstheme="minorHAnsi"/>
          <w:sz w:val="24"/>
          <w:szCs w:val="24"/>
        </w:rPr>
        <w:t>Arbeidsplasslading</w:t>
      </w:r>
    </w:p>
    <w:p w14:paraId="7593F860" w14:textId="015870AA" w:rsidR="00CE477E" w:rsidRPr="00EF4B71" w:rsidRDefault="00000000" w:rsidP="002A7A7B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hyperlink r:id="rId13" w:history="1">
        <w:r w:rsidR="0093263C" w:rsidRPr="002A7A7B">
          <w:rPr>
            <w:rStyle w:val="normaltextrun"/>
            <w:rFonts w:asciiTheme="minorHAnsi" w:hAnsiTheme="minorHAnsi" w:cstheme="minorHAnsi"/>
            <w:b/>
            <w:bCs/>
          </w:rPr>
          <w:t>L</w:t>
        </w:r>
        <w:r w:rsidR="00CE477E" w:rsidRPr="002A7A7B">
          <w:rPr>
            <w:rStyle w:val="normaltextrun"/>
            <w:rFonts w:asciiTheme="minorHAnsi" w:hAnsiTheme="minorHAnsi" w:cstheme="minorHAnsi"/>
            <w:b/>
            <w:bCs/>
          </w:rPr>
          <w:t>ading</w:t>
        </w:r>
      </w:hyperlink>
    </w:p>
    <w:p w14:paraId="1CB55789" w14:textId="3BE1A7B8" w:rsidR="00CE477E" w:rsidRPr="008778B0" w:rsidRDefault="00CE477E" w:rsidP="00CE477E">
      <w:pPr>
        <w:rPr>
          <w:rFonts w:asciiTheme="minorHAnsi" w:hAnsiTheme="minorHAnsi" w:cstheme="minorHAnsi"/>
        </w:rPr>
      </w:pPr>
      <w:r w:rsidRPr="008778B0">
        <w:rPr>
          <w:rFonts w:asciiTheme="minorHAnsi" w:hAnsiTheme="minorHAnsi" w:cstheme="minorHAnsi"/>
        </w:rPr>
        <w:t>Firmakortet med lading kan brukes på alle Circle K og Ionity ladere, samt Circle K ladere på andre lokasjoner</w:t>
      </w:r>
      <w:r w:rsidR="00F36D32">
        <w:rPr>
          <w:rFonts w:asciiTheme="minorHAnsi" w:hAnsiTheme="minorHAnsi" w:cstheme="minorHAnsi"/>
        </w:rPr>
        <w:t xml:space="preserve"> som ved hotell, kjøpesentre og offentlige ladeplasser</w:t>
      </w:r>
      <w:r w:rsidRPr="008778B0">
        <w:rPr>
          <w:rFonts w:asciiTheme="minorHAnsi" w:hAnsiTheme="minorHAnsi" w:cstheme="minorHAnsi"/>
        </w:rPr>
        <w:t xml:space="preserve">. Rabatt på hurtiglading gis kun på Circle K ladere. Avtalt rabatt trekkes fra de til enhver tid </w:t>
      </w:r>
      <w:hyperlink r:id="rId14" w:history="1">
        <w:r w:rsidRPr="008778B0">
          <w:rPr>
            <w:rStyle w:val="Hyperlink"/>
            <w:rFonts w:asciiTheme="minorHAnsi" w:hAnsiTheme="minorHAnsi" w:cstheme="minorHAnsi"/>
            <w:color w:val="auto"/>
          </w:rPr>
          <w:t>gjeldende priser for ladetjenester</w:t>
        </w:r>
      </w:hyperlink>
      <w:r w:rsidRPr="008778B0">
        <w:rPr>
          <w:rFonts w:asciiTheme="minorHAnsi" w:hAnsiTheme="minorHAnsi" w:cstheme="minorHAnsi"/>
        </w:rPr>
        <w:t>. Kortet kan ikke benyttes på Tesla og MER ladere på Circle K stasjoner. Kortet kan</w:t>
      </w:r>
      <w:r w:rsidR="00994F9F">
        <w:rPr>
          <w:rFonts w:asciiTheme="minorHAnsi" w:hAnsiTheme="minorHAnsi" w:cstheme="minorHAnsi"/>
        </w:rPr>
        <w:t xml:space="preserve"> i tillegg til lading</w:t>
      </w:r>
      <w:r w:rsidRPr="008778B0">
        <w:rPr>
          <w:rFonts w:asciiTheme="minorHAnsi" w:hAnsiTheme="minorHAnsi" w:cstheme="minorHAnsi"/>
        </w:rPr>
        <w:t xml:space="preserve"> bruke</w:t>
      </w:r>
      <w:r w:rsidR="008125AF" w:rsidRPr="008778B0">
        <w:rPr>
          <w:rFonts w:asciiTheme="minorHAnsi" w:hAnsiTheme="minorHAnsi" w:cstheme="minorHAnsi"/>
        </w:rPr>
        <w:t>s</w:t>
      </w:r>
      <w:r w:rsidRPr="008778B0">
        <w:rPr>
          <w:rFonts w:asciiTheme="minorHAnsi" w:hAnsiTheme="minorHAnsi" w:cstheme="minorHAnsi"/>
        </w:rPr>
        <w:t xml:space="preserve"> til å betale for drivstoff, bilvask og alle andre produkter på Circle K</w:t>
      </w:r>
      <w:r w:rsidR="00EA0D4D">
        <w:rPr>
          <w:rFonts w:asciiTheme="minorHAnsi" w:hAnsiTheme="minorHAnsi" w:cstheme="minorHAnsi"/>
        </w:rPr>
        <w:t xml:space="preserve"> </w:t>
      </w:r>
      <w:r w:rsidRPr="008778B0">
        <w:rPr>
          <w:rFonts w:asciiTheme="minorHAnsi" w:hAnsiTheme="minorHAnsi" w:cstheme="minorHAnsi"/>
        </w:rPr>
        <w:t>stasjone</w:t>
      </w:r>
      <w:r w:rsidR="00EA0D4D">
        <w:rPr>
          <w:rFonts w:asciiTheme="minorHAnsi" w:hAnsiTheme="minorHAnsi" w:cstheme="minorHAnsi"/>
        </w:rPr>
        <w:t>r</w:t>
      </w:r>
      <w:r w:rsidRPr="008778B0">
        <w:rPr>
          <w:rFonts w:asciiTheme="minorHAnsi" w:hAnsiTheme="minorHAnsi" w:cstheme="minorHAnsi"/>
        </w:rPr>
        <w:t xml:space="preserve">. </w:t>
      </w:r>
      <w:r w:rsidR="00EA0D4D">
        <w:rPr>
          <w:rFonts w:asciiTheme="minorHAnsi" w:hAnsiTheme="minorHAnsi" w:cstheme="minorHAnsi"/>
        </w:rPr>
        <w:t>K</w:t>
      </w:r>
      <w:r w:rsidRPr="008778B0">
        <w:rPr>
          <w:rFonts w:asciiTheme="minorHAnsi" w:hAnsiTheme="minorHAnsi" w:cstheme="minorHAnsi"/>
        </w:rPr>
        <w:t>unde</w:t>
      </w:r>
      <w:r w:rsidR="00EA0D4D">
        <w:rPr>
          <w:rFonts w:asciiTheme="minorHAnsi" w:hAnsiTheme="minorHAnsi" w:cstheme="minorHAnsi"/>
        </w:rPr>
        <w:t>n</w:t>
      </w:r>
      <w:r w:rsidRPr="008778B0">
        <w:rPr>
          <w:rFonts w:asciiTheme="minorHAnsi" w:hAnsiTheme="minorHAnsi" w:cstheme="minorHAnsi"/>
        </w:rPr>
        <w:t xml:space="preserve"> har full kontroll over kort, forbruk og fakturaer i </w:t>
      </w:r>
      <w:hyperlink r:id="rId15" w:history="1">
        <w:r w:rsidRPr="008778B0">
          <w:rPr>
            <w:rStyle w:val="Hyperlink"/>
            <w:rFonts w:asciiTheme="minorHAnsi" w:hAnsiTheme="minorHAnsi" w:cstheme="minorHAnsi"/>
            <w:color w:val="auto"/>
          </w:rPr>
          <w:t>Circle K kundeportalen Card e-services</w:t>
        </w:r>
      </w:hyperlink>
      <w:r w:rsidRPr="008778B0">
        <w:rPr>
          <w:rStyle w:val="Hyperlink"/>
          <w:rFonts w:asciiTheme="minorHAnsi" w:hAnsiTheme="minorHAnsi" w:cstheme="minorHAnsi"/>
          <w:color w:val="auto"/>
        </w:rPr>
        <w:t>.</w:t>
      </w:r>
      <w:r w:rsidRPr="008778B0">
        <w:rPr>
          <w:rFonts w:asciiTheme="minorHAnsi" w:hAnsiTheme="minorHAnsi" w:cstheme="minorHAnsi"/>
        </w:rPr>
        <w:t xml:space="preserve"> </w:t>
      </w:r>
    </w:p>
    <w:p w14:paraId="73EBD678" w14:textId="3B9A5EE0" w:rsidR="00CE477E" w:rsidRPr="00EF4B71" w:rsidRDefault="00000000" w:rsidP="002A7A7B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hyperlink r:id="rId16" w:history="1">
        <w:r w:rsidR="00CE477E" w:rsidRPr="002A7A7B">
          <w:rPr>
            <w:rStyle w:val="normaltextrun"/>
            <w:rFonts w:asciiTheme="minorHAnsi" w:hAnsiTheme="minorHAnsi" w:cstheme="minorHAnsi"/>
            <w:b/>
            <w:bCs/>
          </w:rPr>
          <w:t>Arbeidsplasslad</w:t>
        </w:r>
      </w:hyperlink>
      <w:r w:rsidR="00A84E8C" w:rsidRPr="002A7A7B">
        <w:rPr>
          <w:rStyle w:val="normaltextrun"/>
          <w:rFonts w:asciiTheme="minorHAnsi" w:hAnsiTheme="minorHAnsi" w:cstheme="minorHAnsi"/>
          <w:b/>
          <w:bCs/>
        </w:rPr>
        <w:t>ing</w:t>
      </w:r>
    </w:p>
    <w:p w14:paraId="398FA02C" w14:textId="53EA64FD" w:rsidR="00CE477E" w:rsidRPr="008778B0" w:rsidRDefault="00830A8D" w:rsidP="00CE477E">
      <w:pPr>
        <w:rPr>
          <w:rFonts w:asciiTheme="minorHAnsi" w:hAnsiTheme="minorHAnsi" w:cstheme="minorHAnsi"/>
        </w:rPr>
      </w:pPr>
      <w:r w:rsidRPr="008778B0">
        <w:rPr>
          <w:rStyle w:val="Hyperlink"/>
          <w:rFonts w:asciiTheme="minorHAnsi" w:hAnsiTheme="minorHAnsi" w:cstheme="minorHAnsi"/>
          <w:b/>
          <w:bCs/>
          <w:noProof/>
          <w:color w:val="auto"/>
        </w:rPr>
        <w:drawing>
          <wp:anchor distT="0" distB="0" distL="114300" distR="114300" simplePos="0" relativeHeight="251667456" behindDoc="1" locked="0" layoutInCell="1" allowOverlap="1" wp14:anchorId="07768723" wp14:editId="0C4EC994">
            <wp:simplePos x="0" y="0"/>
            <wp:positionH relativeFrom="margin">
              <wp:posOffset>5375910</wp:posOffset>
            </wp:positionH>
            <wp:positionV relativeFrom="paragraph">
              <wp:posOffset>102870</wp:posOffset>
            </wp:positionV>
            <wp:extent cx="1206500" cy="1206500"/>
            <wp:effectExtent l="0" t="0" r="0" b="0"/>
            <wp:wrapTight wrapText="bothSides">
              <wp:wrapPolygon edited="0">
                <wp:start x="4775" y="341"/>
                <wp:lineTo x="3411" y="1705"/>
                <wp:lineTo x="2728" y="3752"/>
                <wp:lineTo x="2728" y="13983"/>
                <wp:lineTo x="4093" y="17394"/>
                <wp:lineTo x="8185" y="20122"/>
                <wp:lineTo x="8526" y="20804"/>
                <wp:lineTo x="12619" y="20804"/>
                <wp:lineTo x="12960" y="20122"/>
                <wp:lineTo x="17053" y="17394"/>
                <wp:lineTo x="18758" y="13642"/>
                <wp:lineTo x="18758" y="4434"/>
                <wp:lineTo x="17735" y="1705"/>
                <wp:lineTo x="16371" y="341"/>
                <wp:lineTo x="4775" y="341"/>
              </wp:wrapPolygon>
            </wp:wrapTight>
            <wp:docPr id="10" name="Picture 4" descr="Easee Ladeboks - Lad elbilen hjemme ⚡️ Tibber Store">
              <a:extLst xmlns:a="http://schemas.openxmlformats.org/drawingml/2006/main">
                <a:ext uri="{FF2B5EF4-FFF2-40B4-BE49-F238E27FC236}">
                  <a16:creationId xmlns:a16="http://schemas.microsoft.com/office/drawing/2014/main" id="{F69DB83C-594A-40D7-9958-DF3898AA60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Easee Ladeboks - Lad elbilen hjemme ⚡️ Tibber Store">
                      <a:extLst>
                        <a:ext uri="{FF2B5EF4-FFF2-40B4-BE49-F238E27FC236}">
                          <a16:creationId xmlns:a16="http://schemas.microsoft.com/office/drawing/2014/main" id="{F69DB83C-594A-40D7-9958-DF3898AA60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77E" w:rsidRPr="008778B0">
        <w:rPr>
          <w:rFonts w:asciiTheme="minorHAnsi" w:hAnsiTheme="minorHAnsi" w:cstheme="minorHAnsi"/>
        </w:rPr>
        <w:t>Et ladeanlegg for arbeidsplass</w:t>
      </w:r>
      <w:r w:rsidR="00DD7EFD">
        <w:rPr>
          <w:rFonts w:asciiTheme="minorHAnsi" w:hAnsiTheme="minorHAnsi" w:cstheme="minorHAnsi"/>
        </w:rPr>
        <w:t>en</w:t>
      </w:r>
      <w:r w:rsidR="00CE477E" w:rsidRPr="008778B0">
        <w:rPr>
          <w:rFonts w:asciiTheme="minorHAnsi" w:hAnsiTheme="minorHAnsi" w:cstheme="minorHAnsi"/>
        </w:rPr>
        <w:t xml:space="preserve"> med enkle løsninger for å skille mellom firmabillading og ansattlading. </w:t>
      </w:r>
      <w:r w:rsidR="00DD7EFD">
        <w:rPr>
          <w:rFonts w:asciiTheme="minorHAnsi" w:hAnsiTheme="minorHAnsi" w:cstheme="minorHAnsi"/>
        </w:rPr>
        <w:t xml:space="preserve">Circle K </w:t>
      </w:r>
      <w:r w:rsidR="00CE477E" w:rsidRPr="008778B0">
        <w:rPr>
          <w:rFonts w:asciiTheme="minorHAnsi" w:hAnsiTheme="minorHAnsi" w:cstheme="minorHAnsi"/>
        </w:rPr>
        <w:t>installer</w:t>
      </w:r>
      <w:r w:rsidR="00DD7EFD">
        <w:rPr>
          <w:rFonts w:asciiTheme="minorHAnsi" w:hAnsiTheme="minorHAnsi" w:cstheme="minorHAnsi"/>
        </w:rPr>
        <w:t>er</w:t>
      </w:r>
      <w:r w:rsidR="00CE477E" w:rsidRPr="008778B0">
        <w:rPr>
          <w:rFonts w:asciiTheme="minorHAnsi" w:hAnsiTheme="minorHAnsi" w:cstheme="minorHAnsi"/>
        </w:rPr>
        <w:t xml:space="preserve"> Easee Charge ladebokser. Laderen passer alle biler. Ladeeffekt opptil 22 kW. </w:t>
      </w:r>
      <w:r w:rsidR="004E4C23">
        <w:rPr>
          <w:rFonts w:asciiTheme="minorHAnsi" w:hAnsiTheme="minorHAnsi" w:cstheme="minorHAnsi"/>
        </w:rPr>
        <w:t xml:space="preserve">Kunden </w:t>
      </w:r>
      <w:r w:rsidR="00CE477E" w:rsidRPr="008778B0">
        <w:rPr>
          <w:rFonts w:asciiTheme="minorHAnsi" w:hAnsiTheme="minorHAnsi" w:cstheme="minorHAnsi"/>
        </w:rPr>
        <w:t xml:space="preserve">bestemmer selv hvem som har tilgang til laderne. </w:t>
      </w:r>
    </w:p>
    <w:p w14:paraId="6CFE734F" w14:textId="7CC549EF" w:rsidR="00CE477E" w:rsidRPr="00EF4B71" w:rsidRDefault="00000000" w:rsidP="002A7A7B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hyperlink r:id="rId18" w:history="1">
        <w:r w:rsidR="00CE477E" w:rsidRPr="00EF4B71">
          <w:rPr>
            <w:rStyle w:val="normaltextrun"/>
            <w:rFonts w:asciiTheme="minorHAnsi" w:hAnsiTheme="minorHAnsi" w:cstheme="minorHAnsi"/>
            <w:b/>
            <w:bCs/>
          </w:rPr>
          <w:t>Hjemmelad</w:t>
        </w:r>
        <w:r w:rsidR="00EA2843" w:rsidRPr="00EF4B71">
          <w:rPr>
            <w:rStyle w:val="normaltextrun"/>
            <w:rFonts w:asciiTheme="minorHAnsi" w:hAnsiTheme="minorHAnsi" w:cstheme="minorHAnsi"/>
            <w:b/>
            <w:bCs/>
          </w:rPr>
          <w:t xml:space="preserve">ing med refusjonsløsning </w:t>
        </w:r>
      </w:hyperlink>
    </w:p>
    <w:p w14:paraId="36ACECC6" w14:textId="4F58AA84" w:rsidR="00363A49" w:rsidRDefault="003339E1" w:rsidP="00CE47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 Circle Ks refusjonsløsning </w:t>
      </w:r>
      <w:r w:rsidR="00DC41AA">
        <w:rPr>
          <w:rFonts w:asciiTheme="minorHAnsi" w:hAnsiTheme="minorHAnsi" w:cstheme="minorHAnsi"/>
        </w:rPr>
        <w:t>får d</w:t>
      </w:r>
      <w:r w:rsidR="00DC41AA" w:rsidRPr="008778B0">
        <w:rPr>
          <w:rFonts w:asciiTheme="minorHAnsi" w:hAnsiTheme="minorHAnsi" w:cstheme="minorHAnsi"/>
        </w:rPr>
        <w:t xml:space="preserve">en ansatte refundert sine strømkostnader </w:t>
      </w:r>
      <w:r w:rsidR="00DC41AA">
        <w:rPr>
          <w:rFonts w:asciiTheme="minorHAnsi" w:hAnsiTheme="minorHAnsi" w:cstheme="minorHAnsi"/>
        </w:rPr>
        <w:t>ved lading av firmabil</w:t>
      </w:r>
      <w:r w:rsidR="00DC41AA" w:rsidRPr="008778B0">
        <w:rPr>
          <w:rFonts w:asciiTheme="minorHAnsi" w:hAnsiTheme="minorHAnsi" w:cstheme="minorHAnsi"/>
        </w:rPr>
        <w:t xml:space="preserve"> hjemme</w:t>
      </w:r>
      <w:r w:rsidR="00DC41AA">
        <w:rPr>
          <w:rFonts w:asciiTheme="minorHAnsi" w:hAnsiTheme="minorHAnsi" w:cstheme="minorHAnsi"/>
        </w:rPr>
        <w:t xml:space="preserve"> i henhold til Circle Ks til enhver tid gjeldende betingelser</w:t>
      </w:r>
      <w:r w:rsidR="00DC41AA" w:rsidRPr="008778B0">
        <w:rPr>
          <w:rFonts w:asciiTheme="minorHAnsi" w:hAnsiTheme="minorHAnsi" w:cstheme="minorHAnsi"/>
        </w:rPr>
        <w:t xml:space="preserve">. </w:t>
      </w:r>
      <w:r w:rsidR="004F562E" w:rsidRPr="00C571FD">
        <w:rPr>
          <w:rFonts w:asciiTheme="minorHAnsi" w:hAnsiTheme="minorHAnsi" w:cstheme="minorHAnsi"/>
        </w:rPr>
        <w:t>De</w:t>
      </w:r>
      <w:r w:rsidR="00A72290">
        <w:rPr>
          <w:rFonts w:asciiTheme="minorHAnsi" w:hAnsiTheme="minorHAnsi" w:cstheme="minorHAnsi"/>
        </w:rPr>
        <w:t>n</w:t>
      </w:r>
      <w:r w:rsidR="004F562E" w:rsidRPr="00C571FD">
        <w:rPr>
          <w:rFonts w:asciiTheme="minorHAnsi" w:hAnsiTheme="minorHAnsi" w:cstheme="minorHAnsi"/>
        </w:rPr>
        <w:t xml:space="preserve"> ansatte</w:t>
      </w:r>
      <w:r w:rsidR="00C571FD">
        <w:rPr>
          <w:rFonts w:asciiTheme="minorHAnsi" w:hAnsiTheme="minorHAnsi" w:cstheme="minorHAnsi"/>
        </w:rPr>
        <w:t xml:space="preserve"> må </w:t>
      </w:r>
      <w:r w:rsidR="003A4E5D">
        <w:rPr>
          <w:rFonts w:asciiTheme="minorHAnsi" w:hAnsiTheme="minorHAnsi" w:cstheme="minorHAnsi"/>
        </w:rPr>
        <w:t xml:space="preserve">ha </w:t>
      </w:r>
      <w:r w:rsidR="009C23D7" w:rsidRPr="00C571FD">
        <w:rPr>
          <w:rFonts w:asciiTheme="minorHAnsi" w:hAnsiTheme="minorHAnsi" w:cstheme="minorHAnsi"/>
        </w:rPr>
        <w:t xml:space="preserve">en </w:t>
      </w:r>
      <w:r w:rsidR="004F562E" w:rsidRPr="00C571FD">
        <w:rPr>
          <w:rFonts w:asciiTheme="minorHAnsi" w:hAnsiTheme="minorHAnsi" w:cstheme="minorHAnsi"/>
        </w:rPr>
        <w:t>Easee Home</w:t>
      </w:r>
      <w:r w:rsidR="00684EA0" w:rsidRPr="00C571FD">
        <w:rPr>
          <w:rFonts w:asciiTheme="minorHAnsi" w:hAnsiTheme="minorHAnsi" w:cstheme="minorHAnsi"/>
        </w:rPr>
        <w:t xml:space="preserve"> med ladeeffekt opptil 22 kW</w:t>
      </w:r>
      <w:r w:rsidR="004F562E" w:rsidRPr="00C571FD">
        <w:rPr>
          <w:rFonts w:asciiTheme="minorHAnsi" w:hAnsiTheme="minorHAnsi" w:cstheme="minorHAnsi"/>
        </w:rPr>
        <w:t>.</w:t>
      </w:r>
      <w:r w:rsidR="004F562E" w:rsidRPr="008778B0">
        <w:rPr>
          <w:rFonts w:asciiTheme="minorHAnsi" w:hAnsiTheme="minorHAnsi" w:cstheme="minorHAnsi"/>
        </w:rPr>
        <w:t xml:space="preserve"> Den ansatte starter og stopper laderen enkelt med firmakortet. </w:t>
      </w:r>
      <w:r w:rsidR="00DC41AA" w:rsidRPr="008778B0">
        <w:rPr>
          <w:rFonts w:asciiTheme="minorHAnsi" w:hAnsiTheme="minorHAnsi" w:cstheme="minorHAnsi"/>
        </w:rPr>
        <w:t xml:space="preserve">Utbetalingen </w:t>
      </w:r>
      <w:r w:rsidR="00DC41AA">
        <w:rPr>
          <w:rFonts w:asciiTheme="minorHAnsi" w:hAnsiTheme="minorHAnsi" w:cstheme="minorHAnsi"/>
        </w:rPr>
        <w:t xml:space="preserve">av refusjonsbeløpet til den ansatte </w:t>
      </w:r>
      <w:r w:rsidR="00DC41AA" w:rsidRPr="008778B0">
        <w:rPr>
          <w:rFonts w:asciiTheme="minorHAnsi" w:hAnsiTheme="minorHAnsi" w:cstheme="minorHAnsi"/>
        </w:rPr>
        <w:t xml:space="preserve">gjøres månedlig av Circle K på vegne av </w:t>
      </w:r>
      <w:r w:rsidR="00DC41AA">
        <w:rPr>
          <w:rFonts w:asciiTheme="minorHAnsi" w:hAnsiTheme="minorHAnsi" w:cstheme="minorHAnsi"/>
        </w:rPr>
        <w:t>kunden</w:t>
      </w:r>
      <w:r w:rsidR="00DC41AA" w:rsidRPr="008778B0">
        <w:rPr>
          <w:rFonts w:asciiTheme="minorHAnsi" w:hAnsiTheme="minorHAnsi" w:cstheme="minorHAnsi"/>
        </w:rPr>
        <w:t xml:space="preserve">. Lading som startes og stoppes med firmakortet hjemme vil utgjøre grunnlaget for refusjon. </w:t>
      </w:r>
      <w:r w:rsidR="007055FE">
        <w:rPr>
          <w:rFonts w:asciiTheme="minorHAnsi" w:hAnsiTheme="minorHAnsi" w:cstheme="minorHAnsi"/>
        </w:rPr>
        <w:t>Det påløper et administrasjonsgebyr pr kWt</w:t>
      </w:r>
      <w:r w:rsidR="008045BE">
        <w:rPr>
          <w:rFonts w:asciiTheme="minorHAnsi" w:hAnsiTheme="minorHAnsi" w:cstheme="minorHAnsi"/>
        </w:rPr>
        <w:t xml:space="preserve"> etter de til enhver tid gjeldende satser</w:t>
      </w:r>
      <w:r w:rsidR="007055FE">
        <w:rPr>
          <w:rFonts w:asciiTheme="minorHAnsi" w:hAnsiTheme="minorHAnsi" w:cstheme="minorHAnsi"/>
        </w:rPr>
        <w:t>.</w:t>
      </w:r>
      <w:r w:rsidR="00DC41AA" w:rsidRPr="008778B0">
        <w:rPr>
          <w:rFonts w:asciiTheme="minorHAnsi" w:hAnsiTheme="minorHAnsi" w:cstheme="minorHAnsi"/>
        </w:rPr>
        <w:t xml:space="preserve"> </w:t>
      </w:r>
    </w:p>
    <w:p w14:paraId="179269CA" w14:textId="66F12A12" w:rsidR="00CF74B7" w:rsidRDefault="00CF74B7" w:rsidP="00CE477E">
      <w:pPr>
        <w:rPr>
          <w:rFonts w:asciiTheme="minorHAnsi" w:hAnsiTheme="minorHAnsi" w:cstheme="minorHAnsi"/>
        </w:rPr>
      </w:pPr>
    </w:p>
    <w:p w14:paraId="4CE7DD83" w14:textId="77777777" w:rsidR="00CF74B7" w:rsidRDefault="00CF74B7" w:rsidP="00CE477E">
      <w:pPr>
        <w:rPr>
          <w:rFonts w:asciiTheme="minorHAnsi" w:hAnsiTheme="minorHAnsi" w:cstheme="minorHAnsi"/>
        </w:rPr>
      </w:pPr>
    </w:p>
    <w:p w14:paraId="168B1C2E" w14:textId="77777777" w:rsidR="00CE477E" w:rsidRPr="00762E66" w:rsidRDefault="00CE477E" w:rsidP="002A7A7B">
      <w:pPr>
        <w:pStyle w:val="paragraph"/>
        <w:numPr>
          <w:ilvl w:val="1"/>
          <w:numId w:val="27"/>
        </w:numPr>
        <w:spacing w:before="240" w:beforeAutospacing="0" w:after="120" w:afterAutospacing="0"/>
        <w:ind w:left="431" w:hanging="431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762E66">
        <w:rPr>
          <w:rStyle w:val="normaltextrun"/>
          <w:rFonts w:asciiTheme="minorHAnsi" w:hAnsiTheme="minorHAnsi" w:cstheme="minorHAnsi"/>
          <w:b/>
          <w:bCs/>
        </w:rPr>
        <w:t>Tilleggsprodukter til hjemmelader</w:t>
      </w:r>
    </w:p>
    <w:p w14:paraId="24C6D5B0" w14:textId="77777777" w:rsidR="00CE477E" w:rsidRPr="008778B0" w:rsidRDefault="00000000" w:rsidP="00CE477E">
      <w:pPr>
        <w:rPr>
          <w:rFonts w:asciiTheme="minorHAnsi" w:hAnsiTheme="minorHAnsi" w:cstheme="minorHAnsi"/>
        </w:rPr>
      </w:pPr>
      <w:hyperlink r:id="rId19" w:history="1">
        <w:r w:rsidR="00CE477E" w:rsidRPr="008778B0">
          <w:rPr>
            <w:rStyle w:val="Hyperlink"/>
            <w:rFonts w:asciiTheme="minorHAnsi" w:hAnsiTheme="minorHAnsi" w:cstheme="minorHAnsi"/>
            <w:color w:val="auto"/>
          </w:rPr>
          <w:t>Installasjon</w:t>
        </w:r>
      </w:hyperlink>
      <w:r w:rsidR="00CE477E" w:rsidRPr="008778B0">
        <w:rPr>
          <w:rFonts w:asciiTheme="minorHAnsi" w:hAnsiTheme="minorHAnsi" w:cstheme="minorHAnsi"/>
        </w:rPr>
        <w:t xml:space="preserve"> </w:t>
      </w:r>
    </w:p>
    <w:p w14:paraId="7B00936E" w14:textId="3A7C7D5F" w:rsidR="00CE477E" w:rsidRPr="008778B0" w:rsidRDefault="004E4C23" w:rsidP="00CE47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Circle K </w:t>
      </w:r>
      <w:r w:rsidR="00CE477E" w:rsidRPr="008778B0">
        <w:rPr>
          <w:rFonts w:asciiTheme="minorHAnsi" w:hAnsiTheme="minorHAnsi" w:cstheme="minorHAnsi"/>
        </w:rPr>
        <w:t>install</w:t>
      </w:r>
      <w:r>
        <w:rPr>
          <w:rFonts w:asciiTheme="minorHAnsi" w:hAnsiTheme="minorHAnsi" w:cstheme="minorHAnsi"/>
        </w:rPr>
        <w:t>erer</w:t>
      </w:r>
      <w:r w:rsidR="00CE477E" w:rsidRPr="008778B0">
        <w:rPr>
          <w:rFonts w:asciiTheme="minorHAnsi" w:hAnsiTheme="minorHAnsi" w:cstheme="minorHAnsi"/>
        </w:rPr>
        <w:t xml:space="preserve"> hjemmelader gjennom </w:t>
      </w:r>
      <w:r w:rsidR="00201935">
        <w:rPr>
          <w:rFonts w:asciiTheme="minorHAnsi" w:hAnsiTheme="minorHAnsi" w:cstheme="minorHAnsi"/>
        </w:rPr>
        <w:t>sitt</w:t>
      </w:r>
      <w:r w:rsidR="00CE477E" w:rsidRPr="008778B0">
        <w:rPr>
          <w:rFonts w:asciiTheme="minorHAnsi" w:hAnsiTheme="minorHAnsi" w:cstheme="minorHAnsi"/>
        </w:rPr>
        <w:t xml:space="preserve"> partnernettverk</w:t>
      </w:r>
      <w:r w:rsidR="00CB4D9C">
        <w:rPr>
          <w:rFonts w:asciiTheme="minorHAnsi" w:hAnsiTheme="minorHAnsi" w:cstheme="minorHAnsi"/>
        </w:rPr>
        <w:t>, s</w:t>
      </w:r>
      <w:r w:rsidR="00CE477E" w:rsidRPr="008778B0">
        <w:rPr>
          <w:rFonts w:asciiTheme="minorHAnsi" w:hAnsiTheme="minorHAnsi" w:cstheme="minorHAnsi"/>
        </w:rPr>
        <w:t>om til daglig jobber med installering av ladebokser.</w:t>
      </w:r>
    </w:p>
    <w:p w14:paraId="24E64A01" w14:textId="77777777" w:rsidR="00CE477E" w:rsidRPr="008778B0" w:rsidRDefault="00CE477E" w:rsidP="00CE477E">
      <w:pPr>
        <w:rPr>
          <w:rFonts w:asciiTheme="minorHAnsi" w:hAnsiTheme="minorHAnsi" w:cstheme="minorHAnsi"/>
        </w:rPr>
      </w:pPr>
    </w:p>
    <w:p w14:paraId="31B1DD68" w14:textId="77777777" w:rsidR="00CE477E" w:rsidRPr="008778B0" w:rsidRDefault="00000000" w:rsidP="00CE477E">
      <w:pPr>
        <w:rPr>
          <w:rFonts w:asciiTheme="minorHAnsi" w:hAnsiTheme="minorHAnsi" w:cstheme="minorHAnsi"/>
          <w:color w:val="C00000"/>
        </w:rPr>
      </w:pPr>
      <w:hyperlink r:id="rId20" w:history="1">
        <w:r w:rsidR="00CE477E" w:rsidRPr="008778B0">
          <w:rPr>
            <w:rStyle w:val="Hyperlink"/>
            <w:rFonts w:asciiTheme="minorHAnsi" w:hAnsiTheme="minorHAnsi" w:cstheme="minorHAnsi"/>
            <w:color w:val="auto"/>
          </w:rPr>
          <w:t>Ladekabel type 1</w:t>
        </w:r>
      </w:hyperlink>
    </w:p>
    <w:p w14:paraId="0F87BED8" w14:textId="77777777" w:rsidR="00CE477E" w:rsidRPr="008778B0" w:rsidRDefault="00CE477E" w:rsidP="00CE477E">
      <w:pPr>
        <w:rPr>
          <w:rFonts w:asciiTheme="minorHAnsi" w:hAnsiTheme="minorHAnsi" w:cstheme="minorHAnsi"/>
        </w:rPr>
      </w:pPr>
      <w:r w:rsidRPr="008778B0">
        <w:rPr>
          <w:rFonts w:asciiTheme="minorHAnsi" w:hAnsiTheme="minorHAnsi" w:cstheme="minorHAnsi"/>
        </w:rPr>
        <w:t>Ladekabelen passer biler med Type 1 ladekontakt. Opptil 7,4 kW (32A 1-fase). Lengde 7,5 meter</w:t>
      </w:r>
    </w:p>
    <w:p w14:paraId="65B112B3" w14:textId="77777777" w:rsidR="00CE477E" w:rsidRPr="008778B0" w:rsidRDefault="00CE477E" w:rsidP="00CE477E">
      <w:pPr>
        <w:rPr>
          <w:rFonts w:asciiTheme="minorHAnsi" w:hAnsiTheme="minorHAnsi" w:cstheme="minorHAnsi"/>
        </w:rPr>
      </w:pPr>
    </w:p>
    <w:p w14:paraId="552739A3" w14:textId="77777777" w:rsidR="00CE477E" w:rsidRPr="008778B0" w:rsidRDefault="00000000" w:rsidP="00CE477E">
      <w:pPr>
        <w:rPr>
          <w:rFonts w:asciiTheme="minorHAnsi" w:hAnsiTheme="minorHAnsi" w:cstheme="minorHAnsi"/>
          <w:color w:val="C00000"/>
        </w:rPr>
      </w:pPr>
      <w:hyperlink r:id="rId21" w:history="1">
        <w:r w:rsidR="00CE477E" w:rsidRPr="008778B0">
          <w:rPr>
            <w:rStyle w:val="Hyperlink"/>
            <w:rFonts w:asciiTheme="minorHAnsi" w:hAnsiTheme="minorHAnsi" w:cstheme="minorHAnsi"/>
            <w:color w:val="auto"/>
          </w:rPr>
          <w:t>Ladekabel type 2</w:t>
        </w:r>
      </w:hyperlink>
    </w:p>
    <w:p w14:paraId="5CDB0F89" w14:textId="77777777" w:rsidR="00CE477E" w:rsidRPr="008778B0" w:rsidRDefault="00CE477E" w:rsidP="00CE477E">
      <w:pPr>
        <w:rPr>
          <w:rFonts w:asciiTheme="minorHAnsi" w:hAnsiTheme="minorHAnsi" w:cstheme="minorHAnsi"/>
        </w:rPr>
      </w:pPr>
      <w:r w:rsidRPr="008778B0">
        <w:rPr>
          <w:rFonts w:asciiTheme="minorHAnsi" w:hAnsiTheme="minorHAnsi" w:cstheme="minorHAnsi"/>
        </w:rPr>
        <w:t xml:space="preserve">Ladekabelen passer biler med Type 2 ladekontakt. Opptil 7,4 kW (32A 1-fase). Lengde 7.5 meter. </w:t>
      </w:r>
    </w:p>
    <w:p w14:paraId="5AEFD522" w14:textId="77777777" w:rsidR="00CE477E" w:rsidRPr="008778B0" w:rsidRDefault="00CE477E" w:rsidP="00CE477E">
      <w:pPr>
        <w:rPr>
          <w:rFonts w:asciiTheme="minorHAnsi" w:hAnsiTheme="minorHAnsi" w:cstheme="minorHAnsi"/>
        </w:rPr>
      </w:pPr>
    </w:p>
    <w:p w14:paraId="3DD05570" w14:textId="77777777" w:rsidR="00CE477E" w:rsidRPr="009877C6" w:rsidRDefault="00000000" w:rsidP="00CE477E">
      <w:pPr>
        <w:rPr>
          <w:rFonts w:asciiTheme="minorHAnsi" w:hAnsiTheme="minorHAnsi" w:cstheme="minorHAnsi"/>
          <w:lang w:val="en-US"/>
        </w:rPr>
      </w:pPr>
      <w:hyperlink r:id="rId22" w:history="1">
        <w:r w:rsidR="00CE477E" w:rsidRPr="009877C6">
          <w:rPr>
            <w:rStyle w:val="Hyperlink"/>
            <w:rFonts w:asciiTheme="minorHAnsi" w:hAnsiTheme="minorHAnsi" w:cstheme="minorHAnsi"/>
            <w:color w:val="auto"/>
            <w:lang w:val="en-US"/>
          </w:rPr>
          <w:t>Easee Equalizer</w:t>
        </w:r>
      </w:hyperlink>
    </w:p>
    <w:p w14:paraId="0C9189B8" w14:textId="57612FDC" w:rsidR="00CE477E" w:rsidRPr="008778B0" w:rsidRDefault="00057B4C" w:rsidP="00CE477E">
      <w:pPr>
        <w:rPr>
          <w:rFonts w:asciiTheme="minorHAnsi" w:hAnsiTheme="minorHAnsi" w:cstheme="minorHAnsi"/>
        </w:rPr>
      </w:pPr>
      <w:r w:rsidRPr="009877C6">
        <w:rPr>
          <w:rFonts w:asciiTheme="minorHAnsi" w:hAnsiTheme="minorHAnsi" w:cstheme="minorHAnsi"/>
          <w:lang w:val="en-US"/>
        </w:rPr>
        <w:t xml:space="preserve">Easee </w:t>
      </w:r>
      <w:r w:rsidR="005C642B" w:rsidRPr="009877C6">
        <w:rPr>
          <w:rFonts w:asciiTheme="minorHAnsi" w:hAnsiTheme="minorHAnsi" w:cstheme="minorHAnsi"/>
          <w:lang w:val="en-US"/>
        </w:rPr>
        <w:t xml:space="preserve">Equalizer </w:t>
      </w:r>
      <w:r w:rsidR="001B42DB" w:rsidRPr="009877C6">
        <w:rPr>
          <w:rFonts w:asciiTheme="minorHAnsi" w:hAnsiTheme="minorHAnsi" w:cstheme="minorHAnsi"/>
          <w:lang w:val="en-US"/>
        </w:rPr>
        <w:t>for a</w:t>
      </w:r>
      <w:r w:rsidR="00CE477E" w:rsidRPr="009877C6">
        <w:rPr>
          <w:rFonts w:asciiTheme="minorHAnsi" w:hAnsiTheme="minorHAnsi" w:cstheme="minorHAnsi"/>
          <w:lang w:val="en-US"/>
        </w:rPr>
        <w:t xml:space="preserve">utomatisk lastbalansering og smart strømstyring. </w:t>
      </w:r>
      <w:r w:rsidR="00CE477E" w:rsidRPr="008778B0">
        <w:rPr>
          <w:rFonts w:asciiTheme="minorHAnsi" w:hAnsiTheme="minorHAnsi" w:cstheme="minorHAnsi"/>
        </w:rPr>
        <w:t>For den ansatte som ønsker å bruke all ledig strømkapasitet til lading, uten å bekymre seg for at hovedsikringen ryker.</w:t>
      </w:r>
    </w:p>
    <w:sectPr w:rsidR="00CE477E" w:rsidRPr="008778B0" w:rsidSect="001E2EE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97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0C22" w14:textId="77777777" w:rsidR="00AB0645" w:rsidRDefault="00AB0645">
      <w:r>
        <w:separator/>
      </w:r>
    </w:p>
  </w:endnote>
  <w:endnote w:type="continuationSeparator" w:id="0">
    <w:p w14:paraId="3E5E6476" w14:textId="77777777" w:rsidR="00AB0645" w:rsidRDefault="00AB0645">
      <w:r>
        <w:continuationSeparator/>
      </w:r>
    </w:p>
  </w:endnote>
  <w:endnote w:type="continuationNotice" w:id="1">
    <w:p w14:paraId="3FB67091" w14:textId="77777777" w:rsidR="00AB0645" w:rsidRDefault="00AB0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undrySterling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BVTR H+ Stag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AIKT D+ Stag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UYGS B+ Stag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UYGS B+ Stag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 Sterlin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820C" w14:textId="77777777" w:rsidR="00BA0689" w:rsidRDefault="00BA0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8783" w14:textId="1201360A" w:rsidR="00DC3323" w:rsidRPr="00124146" w:rsidRDefault="009F073D">
    <w:pPr>
      <w:tabs>
        <w:tab w:val="right" w:pos="9000"/>
      </w:tabs>
      <w:rPr>
        <w:rFonts w:asciiTheme="minorHAnsi" w:hAnsiTheme="minorHAnsi" w:cstheme="minorHAnsi"/>
        <w:sz w:val="20"/>
      </w:rPr>
    </w:pPr>
    <w:r w:rsidRPr="00124146">
      <w:rPr>
        <w:rFonts w:asciiTheme="minorHAnsi" w:hAnsiTheme="minorHAnsi" w:cstheme="minorHAnsi"/>
        <w:sz w:val="20"/>
      </w:rPr>
      <w:t xml:space="preserve">Versjon </w:t>
    </w:r>
    <w:r w:rsidR="00BA0689">
      <w:rPr>
        <w:rFonts w:asciiTheme="minorHAnsi" w:hAnsiTheme="minorHAnsi" w:cstheme="minorHAnsi"/>
        <w:sz w:val="20"/>
      </w:rPr>
      <w:t>12</w:t>
    </w:r>
    <w:r w:rsidR="001E6759" w:rsidRPr="00124146">
      <w:rPr>
        <w:rFonts w:asciiTheme="minorHAnsi" w:hAnsiTheme="minorHAnsi" w:cstheme="minorHAnsi"/>
        <w:sz w:val="20"/>
      </w:rPr>
      <w:t>.</w:t>
    </w:r>
    <w:r w:rsidR="00CB4D9C">
      <w:rPr>
        <w:rFonts w:asciiTheme="minorHAnsi" w:hAnsiTheme="minorHAnsi" w:cstheme="minorHAnsi"/>
        <w:sz w:val="20"/>
      </w:rPr>
      <w:t>0</w:t>
    </w:r>
    <w:r w:rsidR="00BA0689">
      <w:rPr>
        <w:rFonts w:asciiTheme="minorHAnsi" w:hAnsiTheme="minorHAnsi" w:cstheme="minorHAnsi"/>
        <w:sz w:val="20"/>
      </w:rPr>
      <w:t>3</w:t>
    </w:r>
    <w:r w:rsidR="00CB4D9C">
      <w:rPr>
        <w:rFonts w:asciiTheme="minorHAnsi" w:hAnsiTheme="minorHAnsi" w:cstheme="minorHAnsi"/>
        <w:sz w:val="20"/>
      </w:rPr>
      <w:t>.2023</w:t>
    </w:r>
    <w:r w:rsidR="00DC3323" w:rsidRPr="00124146">
      <w:rPr>
        <w:rFonts w:asciiTheme="minorHAnsi" w:hAnsiTheme="minorHAnsi" w:cstheme="minorHAnsi"/>
        <w:sz w:val="20"/>
      </w:rPr>
      <w:tab/>
      <w:t xml:space="preserve">Side </w:t>
    </w:r>
    <w:r w:rsidR="00DC3323" w:rsidRPr="00124146">
      <w:rPr>
        <w:rFonts w:asciiTheme="minorHAnsi" w:hAnsiTheme="minorHAnsi" w:cstheme="minorHAnsi"/>
        <w:sz w:val="20"/>
      </w:rPr>
      <w:fldChar w:fldCharType="begin"/>
    </w:r>
    <w:r w:rsidR="00DC3323" w:rsidRPr="00124146">
      <w:rPr>
        <w:rFonts w:asciiTheme="minorHAnsi" w:hAnsiTheme="minorHAnsi" w:cstheme="minorHAnsi"/>
        <w:sz w:val="20"/>
      </w:rPr>
      <w:instrText xml:space="preserve"> PAGE </w:instrText>
    </w:r>
    <w:r w:rsidR="00DC3323" w:rsidRPr="00124146">
      <w:rPr>
        <w:rFonts w:asciiTheme="minorHAnsi" w:hAnsiTheme="minorHAnsi" w:cstheme="minorHAnsi"/>
        <w:sz w:val="20"/>
      </w:rPr>
      <w:fldChar w:fldCharType="separate"/>
    </w:r>
    <w:r w:rsidR="00DC3323" w:rsidRPr="00124146">
      <w:rPr>
        <w:rFonts w:asciiTheme="minorHAnsi" w:hAnsiTheme="minorHAnsi" w:cstheme="minorHAnsi"/>
        <w:noProof/>
        <w:sz w:val="20"/>
      </w:rPr>
      <w:t>42</w:t>
    </w:r>
    <w:r w:rsidR="00DC3323" w:rsidRPr="00124146">
      <w:rPr>
        <w:rFonts w:asciiTheme="minorHAnsi" w:hAnsiTheme="minorHAnsi" w:cstheme="minorHAnsi"/>
        <w:sz w:val="20"/>
      </w:rPr>
      <w:fldChar w:fldCharType="end"/>
    </w:r>
    <w:r w:rsidR="00DC3323" w:rsidRPr="00124146">
      <w:rPr>
        <w:rFonts w:asciiTheme="minorHAnsi" w:hAnsiTheme="minorHAnsi" w:cstheme="minorHAnsi"/>
        <w:sz w:val="20"/>
      </w:rPr>
      <w:t xml:space="preserve"> av </w:t>
    </w:r>
    <w:r w:rsidR="00DC3323" w:rsidRPr="00124146">
      <w:rPr>
        <w:rFonts w:asciiTheme="minorHAnsi" w:hAnsiTheme="minorHAnsi" w:cstheme="minorHAnsi"/>
        <w:sz w:val="20"/>
      </w:rPr>
      <w:fldChar w:fldCharType="begin"/>
    </w:r>
    <w:r w:rsidR="00DC3323" w:rsidRPr="00124146">
      <w:rPr>
        <w:rFonts w:asciiTheme="minorHAnsi" w:hAnsiTheme="minorHAnsi" w:cstheme="minorHAnsi"/>
        <w:sz w:val="20"/>
      </w:rPr>
      <w:instrText xml:space="preserve"> NUMPAGES </w:instrText>
    </w:r>
    <w:r w:rsidR="00DC3323" w:rsidRPr="00124146">
      <w:rPr>
        <w:rFonts w:asciiTheme="minorHAnsi" w:hAnsiTheme="minorHAnsi" w:cstheme="minorHAnsi"/>
        <w:sz w:val="20"/>
      </w:rPr>
      <w:fldChar w:fldCharType="separate"/>
    </w:r>
    <w:r w:rsidR="00DC3323" w:rsidRPr="00124146">
      <w:rPr>
        <w:rFonts w:asciiTheme="minorHAnsi" w:hAnsiTheme="minorHAnsi" w:cstheme="minorHAnsi"/>
        <w:noProof/>
        <w:sz w:val="20"/>
      </w:rPr>
      <w:t>42</w:t>
    </w:r>
    <w:r w:rsidR="00DC3323" w:rsidRPr="00124146">
      <w:rPr>
        <w:rFonts w:asciiTheme="minorHAnsi" w:hAnsiTheme="minorHAnsi" w:cs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2052" w14:textId="77777777" w:rsidR="00BA0689" w:rsidRDefault="00BA0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072F" w14:textId="77777777" w:rsidR="00AB0645" w:rsidRDefault="00AB0645">
      <w:r>
        <w:separator/>
      </w:r>
    </w:p>
  </w:footnote>
  <w:footnote w:type="continuationSeparator" w:id="0">
    <w:p w14:paraId="075C1ECF" w14:textId="77777777" w:rsidR="00AB0645" w:rsidRDefault="00AB0645">
      <w:r>
        <w:continuationSeparator/>
      </w:r>
    </w:p>
  </w:footnote>
  <w:footnote w:type="continuationNotice" w:id="1">
    <w:p w14:paraId="23AC9AB1" w14:textId="77777777" w:rsidR="00AB0645" w:rsidRDefault="00AB0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BD86" w14:textId="77777777" w:rsidR="00BA0689" w:rsidRDefault="00BA0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2DE8" w14:textId="211E3F62" w:rsidR="00DC3323" w:rsidRPr="008778B0" w:rsidRDefault="002962CA" w:rsidP="00CF7EE9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b/>
        <w:bCs/>
        <w:lang w:val="en-US"/>
      </w:rPr>
    </w:pPr>
    <w:r w:rsidRPr="00CF7EE9">
      <w:rPr>
        <w:noProof/>
      </w:rPr>
      <w:drawing>
        <wp:anchor distT="0" distB="0" distL="114300" distR="114300" simplePos="0" relativeHeight="251658240" behindDoc="0" locked="0" layoutInCell="1" allowOverlap="1" wp14:anchorId="5DCCB3D9" wp14:editId="15424B2A">
          <wp:simplePos x="0" y="0"/>
          <wp:positionH relativeFrom="margin">
            <wp:posOffset>4989830</wp:posOffset>
          </wp:positionH>
          <wp:positionV relativeFrom="paragraph">
            <wp:posOffset>-206375</wp:posOffset>
          </wp:positionV>
          <wp:extent cx="911225" cy="342900"/>
          <wp:effectExtent l="0" t="0" r="3175" b="0"/>
          <wp:wrapSquare wrapText="bothSides"/>
          <wp:docPr id="1" name="Obrázek 6" descr="circle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irclek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EE9" w:rsidRPr="008778B0">
      <w:rPr>
        <w:rStyle w:val="eop"/>
        <w:rFonts w:ascii="Calibri" w:hAnsi="Calibri" w:cs="Calibri"/>
        <w:b/>
        <w:bCs/>
        <w:lang w:val="en-US"/>
      </w:rPr>
      <w:t> </w:t>
    </w:r>
    <w:r w:rsidR="00DC3323" w:rsidRPr="008778B0">
      <w:rPr>
        <w:rFonts w:ascii="Arial" w:hAnsi="Arial" w:cs="Arial"/>
        <w:b/>
        <w:bCs/>
        <w:lang w:val="en-US"/>
      </w:rPr>
      <w:tab/>
    </w:r>
    <w:r w:rsidR="00DC3323" w:rsidRPr="008778B0">
      <w:rPr>
        <w:rFonts w:ascii="Arial" w:hAnsi="Arial" w:cs="Arial"/>
        <w:b/>
        <w:bCs/>
        <w:lang w:val="en-US"/>
      </w:rPr>
      <w:tab/>
    </w:r>
    <w:r w:rsidR="00DC3323" w:rsidRPr="008778B0">
      <w:rPr>
        <w:rFonts w:ascii="Arial" w:hAnsi="Arial" w:cs="Arial"/>
        <w:b/>
        <w:bCs/>
        <w:lang w:val="en-US"/>
      </w:rPr>
      <w:tab/>
    </w:r>
  </w:p>
  <w:p w14:paraId="4478023B" w14:textId="3025619D" w:rsidR="00DC3323" w:rsidRPr="008778B0" w:rsidRDefault="00DC3323" w:rsidP="008778B0">
    <w:pPr>
      <w:pStyle w:val="Footer"/>
      <w:jc w:val="center"/>
      <w:rPr>
        <w:rFonts w:ascii="Arial" w:hAnsi="Arial" w:cs="Arial"/>
        <w:color w:val="7F7F7F"/>
        <w:sz w:val="10"/>
        <w:szCs w:val="10"/>
        <w:lang w:val="en-US"/>
      </w:rPr>
    </w:pPr>
    <w:r w:rsidRPr="008778B0">
      <w:rPr>
        <w:rFonts w:ascii="Arial" w:hAnsi="Arial" w:cs="Arial"/>
        <w:b/>
        <w:bCs/>
        <w:sz w:val="16"/>
        <w:lang w:val="en-US"/>
      </w:rPr>
      <w:tab/>
    </w:r>
    <w:r w:rsidRPr="008778B0">
      <w:rPr>
        <w:rFonts w:ascii="Arial" w:hAnsi="Arial" w:cs="Arial"/>
        <w:b/>
        <w:bCs/>
        <w:sz w:val="16"/>
        <w:lang w:val="en-US"/>
      </w:rPr>
      <w:tab/>
    </w:r>
    <w:r w:rsidRPr="005B4795">
      <w:rPr>
        <w:rFonts w:ascii="Arial" w:hAnsi="Arial" w:cs="Arial"/>
        <w:bCs/>
        <w:i/>
        <w:iCs/>
        <w:color w:val="7F7F7F"/>
        <w:sz w:val="10"/>
        <w:szCs w:val="10"/>
        <w:lang w:val="en-US"/>
      </w:rPr>
      <w:t>Part of Alimentation Couche-Tard</w:t>
    </w:r>
  </w:p>
  <w:p w14:paraId="4AFA58FD" w14:textId="77777777" w:rsidR="00DC3323" w:rsidRPr="00B86E23" w:rsidRDefault="00DC3323" w:rsidP="006967DA">
    <w:pPr>
      <w:rPr>
        <w:rFonts w:ascii="Arial" w:eastAsia="SimSun" w:hAnsi="Arial" w:cs="Arial"/>
        <w:b/>
        <w:bCs/>
        <w:sz w:val="20"/>
        <w:szCs w:val="20"/>
        <w:lang w:val="en-US"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6322" w14:textId="77777777" w:rsidR="00BA0689" w:rsidRDefault="00BA0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EAC120"/>
    <w:lvl w:ilvl="0">
      <w:start w:val="1"/>
      <w:numFmt w:val="lowerLetter"/>
      <w:pStyle w:val="ListNumber5"/>
      <w:lvlText w:val="%1."/>
      <w:lvlJc w:val="left"/>
      <w:pPr>
        <w:tabs>
          <w:tab w:val="num" w:pos="1554"/>
        </w:tabs>
        <w:ind w:left="1554" w:hanging="363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C285328"/>
    <w:lvl w:ilvl="0">
      <w:start w:val="1"/>
      <w:numFmt w:val="decimal"/>
      <w:lvlRestart w:val="0"/>
      <w:pStyle w:val="ListNumber4"/>
      <w:lvlText w:val="%1."/>
      <w:lvlJc w:val="left"/>
      <w:pPr>
        <w:tabs>
          <w:tab w:val="num" w:pos="1213"/>
        </w:tabs>
        <w:ind w:left="1213" w:hanging="362"/>
      </w:pPr>
      <w:rPr>
        <w:rFonts w:hint="default"/>
      </w:rPr>
    </w:lvl>
  </w:abstractNum>
  <w:abstractNum w:abstractNumId="2" w15:restartNumberingAfterBreak="0">
    <w:nsid w:val="FFFFFF81"/>
    <w:multiLevelType w:val="singleLevel"/>
    <w:tmpl w:val="36F84D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8FB29A5"/>
    <w:multiLevelType w:val="hybridMultilevel"/>
    <w:tmpl w:val="D5721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6EE"/>
    <w:multiLevelType w:val="hybridMultilevel"/>
    <w:tmpl w:val="9E0CD60E"/>
    <w:lvl w:ilvl="0" w:tplc="C86A3FDE">
      <w:start w:val="387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1C6"/>
    <w:multiLevelType w:val="hybridMultilevel"/>
    <w:tmpl w:val="78CEF6D2"/>
    <w:lvl w:ilvl="0" w:tplc="D9C023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7ED5"/>
    <w:multiLevelType w:val="multilevel"/>
    <w:tmpl w:val="B1883326"/>
    <w:lvl w:ilvl="0">
      <w:start w:val="1"/>
      <w:numFmt w:val="upperLetter"/>
      <w:pStyle w:val="Heading1a"/>
      <w:lvlText w:val="App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a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a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a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751377E"/>
    <w:multiLevelType w:val="multilevel"/>
    <w:tmpl w:val="19C055FA"/>
    <w:lvl w:ilvl="0">
      <w:start w:val="1"/>
      <w:numFmt w:val="decimal"/>
      <w:pStyle w:val="Heading1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8E25817"/>
    <w:multiLevelType w:val="hybridMultilevel"/>
    <w:tmpl w:val="AAA4EE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24FD7"/>
    <w:multiLevelType w:val="hybridMultilevel"/>
    <w:tmpl w:val="DC449A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E160E"/>
    <w:multiLevelType w:val="hybridMultilevel"/>
    <w:tmpl w:val="B482838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496A38"/>
    <w:multiLevelType w:val="hybridMultilevel"/>
    <w:tmpl w:val="5670954C"/>
    <w:lvl w:ilvl="0" w:tplc="DD06B054">
      <w:start w:val="1"/>
      <w:numFmt w:val="bullet"/>
      <w:pStyle w:val="Bulletlis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C25F0D"/>
    <w:multiLevelType w:val="hybridMultilevel"/>
    <w:tmpl w:val="9C7A8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42AEF"/>
    <w:multiLevelType w:val="multilevel"/>
    <w:tmpl w:val="B1FA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040A3F"/>
    <w:multiLevelType w:val="hybridMultilevel"/>
    <w:tmpl w:val="896EBE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06AE"/>
    <w:multiLevelType w:val="multilevel"/>
    <w:tmpl w:val="F7E22E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96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47C9C"/>
    <w:multiLevelType w:val="multilevel"/>
    <w:tmpl w:val="667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5C1D7C"/>
    <w:multiLevelType w:val="multilevel"/>
    <w:tmpl w:val="CFB85538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87A7F"/>
    <w:multiLevelType w:val="hybridMultilevel"/>
    <w:tmpl w:val="78D039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7B406F"/>
    <w:multiLevelType w:val="multilevel"/>
    <w:tmpl w:val="53AAF6A2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%1.%2.%3.%4"/>
      <w:lvlJc w:val="left"/>
      <w:pPr>
        <w:ind w:left="850" w:hanging="850"/>
      </w:pPr>
    </w:lvl>
    <w:lvl w:ilvl="4">
      <w:start w:val="1"/>
      <w:numFmt w:val="decimal"/>
      <w:lvlText w:val="%5"/>
      <w:lvlJc w:val="left"/>
      <w:pPr>
        <w:ind w:left="850" w:hanging="850"/>
      </w:pPr>
    </w:lvl>
    <w:lvl w:ilvl="5">
      <w:start w:val="1"/>
      <w:numFmt w:val="decimal"/>
      <w:lvlText w:val="%5.%6"/>
      <w:lvlJc w:val="left"/>
      <w:pPr>
        <w:ind w:left="850" w:hanging="850"/>
      </w:pPr>
    </w:lvl>
    <w:lvl w:ilvl="6">
      <w:start w:val="1"/>
      <w:numFmt w:val="decimal"/>
      <w:lvlText w:val="%5.%6.%7"/>
      <w:lvlJc w:val="left"/>
      <w:pPr>
        <w:ind w:left="850" w:hanging="850"/>
      </w:pPr>
    </w:lvl>
    <w:lvl w:ilvl="7">
      <w:start w:val="1"/>
      <w:numFmt w:val="lowerLetter"/>
      <w:lvlText w:val="%8)"/>
      <w:lvlJc w:val="left"/>
      <w:pPr>
        <w:tabs>
          <w:tab w:val="num" w:pos="850"/>
        </w:tabs>
        <w:ind w:left="850" w:hanging="850"/>
      </w:pPr>
    </w:lvl>
    <w:lvl w:ilvl="8">
      <w:start w:val="1"/>
      <w:numFmt w:val="lowerRoman"/>
      <w:lvlText w:val="(%9)"/>
      <w:lvlJc w:val="left"/>
      <w:pPr>
        <w:ind w:left="850" w:hanging="850"/>
      </w:pPr>
    </w:lvl>
  </w:abstractNum>
  <w:abstractNum w:abstractNumId="20" w15:restartNumberingAfterBreak="0">
    <w:nsid w:val="7D324AE6"/>
    <w:multiLevelType w:val="hybridMultilevel"/>
    <w:tmpl w:val="5EE63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A072D"/>
    <w:multiLevelType w:val="hybridMultilevel"/>
    <w:tmpl w:val="76A051AA"/>
    <w:lvl w:ilvl="0" w:tplc="620E1A42">
      <w:start w:val="1"/>
      <w:numFmt w:val="lowerRoman"/>
      <w:pStyle w:val="Listeri"/>
      <w:lvlText w:val="(%1)"/>
      <w:lvlJc w:val="left"/>
      <w:pPr>
        <w:ind w:left="650" w:hanging="363"/>
      </w:pPr>
      <w:rPr>
        <w:rFonts w:ascii="Calibri" w:hAnsi="Calibr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18" w:hanging="360"/>
      </w:pPr>
    </w:lvl>
    <w:lvl w:ilvl="2" w:tplc="0414001B" w:tentative="1">
      <w:start w:val="1"/>
      <w:numFmt w:val="lowerRoman"/>
      <w:lvlText w:val="%3."/>
      <w:lvlJc w:val="right"/>
      <w:pPr>
        <w:ind w:left="1738" w:hanging="180"/>
      </w:pPr>
    </w:lvl>
    <w:lvl w:ilvl="3" w:tplc="0414000F" w:tentative="1">
      <w:start w:val="1"/>
      <w:numFmt w:val="decimal"/>
      <w:lvlText w:val="%4."/>
      <w:lvlJc w:val="left"/>
      <w:pPr>
        <w:ind w:left="2458" w:hanging="360"/>
      </w:pPr>
    </w:lvl>
    <w:lvl w:ilvl="4" w:tplc="04140019" w:tentative="1">
      <w:start w:val="1"/>
      <w:numFmt w:val="lowerLetter"/>
      <w:lvlText w:val="%5."/>
      <w:lvlJc w:val="left"/>
      <w:pPr>
        <w:ind w:left="3178" w:hanging="360"/>
      </w:pPr>
    </w:lvl>
    <w:lvl w:ilvl="5" w:tplc="0414001B" w:tentative="1">
      <w:start w:val="1"/>
      <w:numFmt w:val="lowerRoman"/>
      <w:lvlText w:val="%6."/>
      <w:lvlJc w:val="right"/>
      <w:pPr>
        <w:ind w:left="3898" w:hanging="180"/>
      </w:pPr>
    </w:lvl>
    <w:lvl w:ilvl="6" w:tplc="0414000F" w:tentative="1">
      <w:start w:val="1"/>
      <w:numFmt w:val="decimal"/>
      <w:lvlText w:val="%7."/>
      <w:lvlJc w:val="left"/>
      <w:pPr>
        <w:ind w:left="4618" w:hanging="360"/>
      </w:pPr>
    </w:lvl>
    <w:lvl w:ilvl="7" w:tplc="04140019" w:tentative="1">
      <w:start w:val="1"/>
      <w:numFmt w:val="lowerLetter"/>
      <w:lvlText w:val="%8."/>
      <w:lvlJc w:val="left"/>
      <w:pPr>
        <w:ind w:left="5338" w:hanging="360"/>
      </w:pPr>
    </w:lvl>
    <w:lvl w:ilvl="8" w:tplc="0414001B" w:tentative="1">
      <w:start w:val="1"/>
      <w:numFmt w:val="lowerRoman"/>
      <w:lvlText w:val="%9."/>
      <w:lvlJc w:val="right"/>
      <w:pPr>
        <w:ind w:left="6058" w:hanging="180"/>
      </w:pPr>
    </w:lvl>
  </w:abstractNum>
  <w:num w:numId="1" w16cid:durableId="1805806229">
    <w:abstractNumId w:val="7"/>
  </w:num>
  <w:num w:numId="2" w16cid:durableId="1803495896">
    <w:abstractNumId w:val="7"/>
  </w:num>
  <w:num w:numId="3" w16cid:durableId="745153229">
    <w:abstractNumId w:val="7"/>
  </w:num>
  <w:num w:numId="4" w16cid:durableId="274025084">
    <w:abstractNumId w:val="7"/>
  </w:num>
  <w:num w:numId="5" w16cid:durableId="848104871">
    <w:abstractNumId w:val="2"/>
  </w:num>
  <w:num w:numId="6" w16cid:durableId="41055091">
    <w:abstractNumId w:val="6"/>
  </w:num>
  <w:num w:numId="7" w16cid:durableId="1199704199">
    <w:abstractNumId w:val="6"/>
  </w:num>
  <w:num w:numId="8" w16cid:durableId="128909906">
    <w:abstractNumId w:val="6"/>
  </w:num>
  <w:num w:numId="9" w16cid:durableId="1155141893">
    <w:abstractNumId w:val="6"/>
  </w:num>
  <w:num w:numId="10" w16cid:durableId="1175539754">
    <w:abstractNumId w:val="1"/>
  </w:num>
  <w:num w:numId="11" w16cid:durableId="1382629590">
    <w:abstractNumId w:val="0"/>
  </w:num>
  <w:num w:numId="12" w16cid:durableId="1723216099">
    <w:abstractNumId w:val="11"/>
  </w:num>
  <w:num w:numId="13" w16cid:durableId="1696928670">
    <w:abstractNumId w:val="17"/>
  </w:num>
  <w:num w:numId="14" w16cid:durableId="1027557386">
    <w:abstractNumId w:val="20"/>
  </w:num>
  <w:num w:numId="15" w16cid:durableId="194466466">
    <w:abstractNumId w:val="18"/>
  </w:num>
  <w:num w:numId="16" w16cid:durableId="1919947149">
    <w:abstractNumId w:val="21"/>
  </w:num>
  <w:num w:numId="17" w16cid:durableId="513614689">
    <w:abstractNumId w:val="21"/>
    <w:lvlOverride w:ilvl="0">
      <w:startOverride w:val="1"/>
    </w:lvlOverride>
  </w:num>
  <w:num w:numId="18" w16cid:durableId="378164464">
    <w:abstractNumId w:val="12"/>
  </w:num>
  <w:num w:numId="19" w16cid:durableId="1154296105">
    <w:abstractNumId w:val="9"/>
  </w:num>
  <w:num w:numId="20" w16cid:durableId="973947215">
    <w:abstractNumId w:val="8"/>
  </w:num>
  <w:num w:numId="21" w16cid:durableId="1052536504">
    <w:abstractNumId w:val="5"/>
  </w:num>
  <w:num w:numId="22" w16cid:durableId="236325977">
    <w:abstractNumId w:val="14"/>
  </w:num>
  <w:num w:numId="23" w16cid:durableId="737945812">
    <w:abstractNumId w:val="3"/>
  </w:num>
  <w:num w:numId="24" w16cid:durableId="1792940266">
    <w:abstractNumId w:val="19"/>
  </w:num>
  <w:num w:numId="25" w16cid:durableId="1726098048">
    <w:abstractNumId w:val="16"/>
  </w:num>
  <w:num w:numId="26" w16cid:durableId="782116355">
    <w:abstractNumId w:val="13"/>
  </w:num>
  <w:num w:numId="27" w16cid:durableId="1807699267">
    <w:abstractNumId w:val="15"/>
  </w:num>
  <w:num w:numId="28" w16cid:durableId="358089878">
    <w:abstractNumId w:val="10"/>
  </w:num>
  <w:num w:numId="29" w16cid:durableId="208328910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78"/>
    <w:rsid w:val="00001FF7"/>
    <w:rsid w:val="00003B49"/>
    <w:rsid w:val="000055E4"/>
    <w:rsid w:val="000062DA"/>
    <w:rsid w:val="00011B35"/>
    <w:rsid w:val="00011E70"/>
    <w:rsid w:val="00012878"/>
    <w:rsid w:val="00014856"/>
    <w:rsid w:val="000202E2"/>
    <w:rsid w:val="00023DC4"/>
    <w:rsid w:val="00027C0A"/>
    <w:rsid w:val="00030BE6"/>
    <w:rsid w:val="00031AC7"/>
    <w:rsid w:val="00036693"/>
    <w:rsid w:val="00040D62"/>
    <w:rsid w:val="000422BC"/>
    <w:rsid w:val="000433DC"/>
    <w:rsid w:val="00045038"/>
    <w:rsid w:val="00045AA1"/>
    <w:rsid w:val="00046C83"/>
    <w:rsid w:val="00047CE4"/>
    <w:rsid w:val="00050009"/>
    <w:rsid w:val="00051B06"/>
    <w:rsid w:val="000523A3"/>
    <w:rsid w:val="00055468"/>
    <w:rsid w:val="0005615E"/>
    <w:rsid w:val="00057873"/>
    <w:rsid w:val="00057B4C"/>
    <w:rsid w:val="000601FE"/>
    <w:rsid w:val="00064D5B"/>
    <w:rsid w:val="00064F15"/>
    <w:rsid w:val="0006667D"/>
    <w:rsid w:val="00070958"/>
    <w:rsid w:val="00073054"/>
    <w:rsid w:val="000730E9"/>
    <w:rsid w:val="0007559E"/>
    <w:rsid w:val="00075D79"/>
    <w:rsid w:val="00080F2D"/>
    <w:rsid w:val="000820F5"/>
    <w:rsid w:val="00083A2A"/>
    <w:rsid w:val="0008638A"/>
    <w:rsid w:val="00086A2B"/>
    <w:rsid w:val="0008774A"/>
    <w:rsid w:val="00087EC4"/>
    <w:rsid w:val="00091092"/>
    <w:rsid w:val="00092CE2"/>
    <w:rsid w:val="00096142"/>
    <w:rsid w:val="00097D1D"/>
    <w:rsid w:val="000A0669"/>
    <w:rsid w:val="000A2C8A"/>
    <w:rsid w:val="000A5642"/>
    <w:rsid w:val="000A7BDF"/>
    <w:rsid w:val="000A7DDD"/>
    <w:rsid w:val="000B00FA"/>
    <w:rsid w:val="000B18E9"/>
    <w:rsid w:val="000B1A9C"/>
    <w:rsid w:val="000B4873"/>
    <w:rsid w:val="000B6818"/>
    <w:rsid w:val="000B717D"/>
    <w:rsid w:val="000C3FCC"/>
    <w:rsid w:val="000C636A"/>
    <w:rsid w:val="000C6BC2"/>
    <w:rsid w:val="000C7495"/>
    <w:rsid w:val="000D2B20"/>
    <w:rsid w:val="000D2B4E"/>
    <w:rsid w:val="000D2D65"/>
    <w:rsid w:val="000D5368"/>
    <w:rsid w:val="000D6CD4"/>
    <w:rsid w:val="000D78FE"/>
    <w:rsid w:val="000E120D"/>
    <w:rsid w:val="000E129B"/>
    <w:rsid w:val="000E1759"/>
    <w:rsid w:val="000E2679"/>
    <w:rsid w:val="000E29A7"/>
    <w:rsid w:val="000E37B5"/>
    <w:rsid w:val="000E3E6A"/>
    <w:rsid w:val="000E410B"/>
    <w:rsid w:val="000F4CD9"/>
    <w:rsid w:val="000F5625"/>
    <w:rsid w:val="00100D88"/>
    <w:rsid w:val="00102AC3"/>
    <w:rsid w:val="0010492A"/>
    <w:rsid w:val="00107495"/>
    <w:rsid w:val="00107C59"/>
    <w:rsid w:val="00107DC5"/>
    <w:rsid w:val="00111818"/>
    <w:rsid w:val="0011183E"/>
    <w:rsid w:val="001130A0"/>
    <w:rsid w:val="00114AA4"/>
    <w:rsid w:val="00114B61"/>
    <w:rsid w:val="00115836"/>
    <w:rsid w:val="00117AAB"/>
    <w:rsid w:val="00124146"/>
    <w:rsid w:val="00126220"/>
    <w:rsid w:val="00130340"/>
    <w:rsid w:val="00130FD8"/>
    <w:rsid w:val="0013168D"/>
    <w:rsid w:val="0013255F"/>
    <w:rsid w:val="0013356C"/>
    <w:rsid w:val="001347DA"/>
    <w:rsid w:val="001360EF"/>
    <w:rsid w:val="00136EF7"/>
    <w:rsid w:val="0013719D"/>
    <w:rsid w:val="001415C9"/>
    <w:rsid w:val="0014190D"/>
    <w:rsid w:val="00141A68"/>
    <w:rsid w:val="001461C7"/>
    <w:rsid w:val="00150792"/>
    <w:rsid w:val="0015228B"/>
    <w:rsid w:val="00153CA4"/>
    <w:rsid w:val="00154D7F"/>
    <w:rsid w:val="00154E19"/>
    <w:rsid w:val="00155010"/>
    <w:rsid w:val="00155C42"/>
    <w:rsid w:val="001572AA"/>
    <w:rsid w:val="00163E2D"/>
    <w:rsid w:val="00164597"/>
    <w:rsid w:val="001649B4"/>
    <w:rsid w:val="001658B6"/>
    <w:rsid w:val="0016621B"/>
    <w:rsid w:val="00167568"/>
    <w:rsid w:val="00167B78"/>
    <w:rsid w:val="00167E0B"/>
    <w:rsid w:val="00170270"/>
    <w:rsid w:val="00176FBF"/>
    <w:rsid w:val="00177F76"/>
    <w:rsid w:val="00180D50"/>
    <w:rsid w:val="00181B6C"/>
    <w:rsid w:val="00182503"/>
    <w:rsid w:val="0018372F"/>
    <w:rsid w:val="00183BA1"/>
    <w:rsid w:val="00184AE2"/>
    <w:rsid w:val="00185360"/>
    <w:rsid w:val="001853BC"/>
    <w:rsid w:val="00190379"/>
    <w:rsid w:val="0019299B"/>
    <w:rsid w:val="00192ECF"/>
    <w:rsid w:val="001952A1"/>
    <w:rsid w:val="00195965"/>
    <w:rsid w:val="00195A49"/>
    <w:rsid w:val="001A1909"/>
    <w:rsid w:val="001A262E"/>
    <w:rsid w:val="001A5150"/>
    <w:rsid w:val="001A5B6B"/>
    <w:rsid w:val="001A7CBD"/>
    <w:rsid w:val="001B371F"/>
    <w:rsid w:val="001B3DE5"/>
    <w:rsid w:val="001B42DB"/>
    <w:rsid w:val="001B4C77"/>
    <w:rsid w:val="001B7539"/>
    <w:rsid w:val="001B7F74"/>
    <w:rsid w:val="001C260A"/>
    <w:rsid w:val="001C447C"/>
    <w:rsid w:val="001C750D"/>
    <w:rsid w:val="001D000B"/>
    <w:rsid w:val="001D1307"/>
    <w:rsid w:val="001D15FE"/>
    <w:rsid w:val="001D1EE3"/>
    <w:rsid w:val="001D255E"/>
    <w:rsid w:val="001D2CE6"/>
    <w:rsid w:val="001D52A2"/>
    <w:rsid w:val="001D5588"/>
    <w:rsid w:val="001D6590"/>
    <w:rsid w:val="001D668D"/>
    <w:rsid w:val="001E0158"/>
    <w:rsid w:val="001E1953"/>
    <w:rsid w:val="001E1B76"/>
    <w:rsid w:val="001E2A66"/>
    <w:rsid w:val="001E2BA4"/>
    <w:rsid w:val="001E2EEB"/>
    <w:rsid w:val="001E3D9C"/>
    <w:rsid w:val="001E40B8"/>
    <w:rsid w:val="001E6759"/>
    <w:rsid w:val="001E689E"/>
    <w:rsid w:val="001E6B5E"/>
    <w:rsid w:val="001E7E93"/>
    <w:rsid w:val="001F0078"/>
    <w:rsid w:val="001F1481"/>
    <w:rsid w:val="001F22DA"/>
    <w:rsid w:val="001F346C"/>
    <w:rsid w:val="001F4291"/>
    <w:rsid w:val="001F4CBB"/>
    <w:rsid w:val="001F7368"/>
    <w:rsid w:val="001F7630"/>
    <w:rsid w:val="00201935"/>
    <w:rsid w:val="002024F2"/>
    <w:rsid w:val="00202BEE"/>
    <w:rsid w:val="002039CF"/>
    <w:rsid w:val="002051BA"/>
    <w:rsid w:val="00206121"/>
    <w:rsid w:val="00206519"/>
    <w:rsid w:val="00207240"/>
    <w:rsid w:val="00210916"/>
    <w:rsid w:val="00214AAB"/>
    <w:rsid w:val="00217D82"/>
    <w:rsid w:val="0022129D"/>
    <w:rsid w:val="00222298"/>
    <w:rsid w:val="00222426"/>
    <w:rsid w:val="00223A89"/>
    <w:rsid w:val="00224A7C"/>
    <w:rsid w:val="00225D27"/>
    <w:rsid w:val="002278CD"/>
    <w:rsid w:val="00227B5C"/>
    <w:rsid w:val="00230D0C"/>
    <w:rsid w:val="002319C6"/>
    <w:rsid w:val="00231FBE"/>
    <w:rsid w:val="0023259F"/>
    <w:rsid w:val="0023496A"/>
    <w:rsid w:val="0023758F"/>
    <w:rsid w:val="00237E8C"/>
    <w:rsid w:val="00241C92"/>
    <w:rsid w:val="00242257"/>
    <w:rsid w:val="0024256B"/>
    <w:rsid w:val="0024290B"/>
    <w:rsid w:val="002457D3"/>
    <w:rsid w:val="00245EB6"/>
    <w:rsid w:val="00252499"/>
    <w:rsid w:val="00252CEF"/>
    <w:rsid w:val="00255797"/>
    <w:rsid w:val="00255EE8"/>
    <w:rsid w:val="00255F71"/>
    <w:rsid w:val="00260679"/>
    <w:rsid w:val="00263DFB"/>
    <w:rsid w:val="002652F2"/>
    <w:rsid w:val="002675D6"/>
    <w:rsid w:val="0026F956"/>
    <w:rsid w:val="00271C99"/>
    <w:rsid w:val="00276DC5"/>
    <w:rsid w:val="0027735D"/>
    <w:rsid w:val="00277EC5"/>
    <w:rsid w:val="00283AA7"/>
    <w:rsid w:val="00283F11"/>
    <w:rsid w:val="002841DD"/>
    <w:rsid w:val="002850C3"/>
    <w:rsid w:val="00285464"/>
    <w:rsid w:val="00286F2B"/>
    <w:rsid w:val="002901A6"/>
    <w:rsid w:val="002920F4"/>
    <w:rsid w:val="00295CB5"/>
    <w:rsid w:val="002962CA"/>
    <w:rsid w:val="002962E6"/>
    <w:rsid w:val="002976C3"/>
    <w:rsid w:val="00297DC7"/>
    <w:rsid w:val="002A0118"/>
    <w:rsid w:val="002A1E61"/>
    <w:rsid w:val="002A1EAD"/>
    <w:rsid w:val="002A36EF"/>
    <w:rsid w:val="002A48A1"/>
    <w:rsid w:val="002A5807"/>
    <w:rsid w:val="002A5918"/>
    <w:rsid w:val="002A5B2A"/>
    <w:rsid w:val="002A7A7B"/>
    <w:rsid w:val="002B17DE"/>
    <w:rsid w:val="002B1873"/>
    <w:rsid w:val="002B24B3"/>
    <w:rsid w:val="002B6119"/>
    <w:rsid w:val="002B64C5"/>
    <w:rsid w:val="002C2BE9"/>
    <w:rsid w:val="002C33C7"/>
    <w:rsid w:val="002C3B0E"/>
    <w:rsid w:val="002D1C71"/>
    <w:rsid w:val="002D4EFE"/>
    <w:rsid w:val="002D6A82"/>
    <w:rsid w:val="002D6D88"/>
    <w:rsid w:val="002D6E65"/>
    <w:rsid w:val="002E01B8"/>
    <w:rsid w:val="002E0AD3"/>
    <w:rsid w:val="002E1F09"/>
    <w:rsid w:val="002E235C"/>
    <w:rsid w:val="002E40E2"/>
    <w:rsid w:val="002E4BFF"/>
    <w:rsid w:val="002E6749"/>
    <w:rsid w:val="002F2369"/>
    <w:rsid w:val="002F2BAB"/>
    <w:rsid w:val="002F3E63"/>
    <w:rsid w:val="002F4B76"/>
    <w:rsid w:val="003044D8"/>
    <w:rsid w:val="00304D6D"/>
    <w:rsid w:val="00307D36"/>
    <w:rsid w:val="00310067"/>
    <w:rsid w:val="003106F3"/>
    <w:rsid w:val="003108BA"/>
    <w:rsid w:val="00311AEF"/>
    <w:rsid w:val="0031267D"/>
    <w:rsid w:val="00317FBC"/>
    <w:rsid w:val="003239B0"/>
    <w:rsid w:val="00325704"/>
    <w:rsid w:val="00326691"/>
    <w:rsid w:val="00326855"/>
    <w:rsid w:val="003273A9"/>
    <w:rsid w:val="00327EE3"/>
    <w:rsid w:val="003316A9"/>
    <w:rsid w:val="003334EA"/>
    <w:rsid w:val="003339E1"/>
    <w:rsid w:val="00333A58"/>
    <w:rsid w:val="0033575C"/>
    <w:rsid w:val="00337E3A"/>
    <w:rsid w:val="003479AE"/>
    <w:rsid w:val="00347DBF"/>
    <w:rsid w:val="00350462"/>
    <w:rsid w:val="00350C03"/>
    <w:rsid w:val="00352A5D"/>
    <w:rsid w:val="00354272"/>
    <w:rsid w:val="00355567"/>
    <w:rsid w:val="0036032E"/>
    <w:rsid w:val="00362314"/>
    <w:rsid w:val="0036367A"/>
    <w:rsid w:val="00363A49"/>
    <w:rsid w:val="003646BF"/>
    <w:rsid w:val="003661CE"/>
    <w:rsid w:val="0036664F"/>
    <w:rsid w:val="003668D2"/>
    <w:rsid w:val="00370B92"/>
    <w:rsid w:val="00371758"/>
    <w:rsid w:val="003748F5"/>
    <w:rsid w:val="00375BDD"/>
    <w:rsid w:val="00376CF2"/>
    <w:rsid w:val="00380C3C"/>
    <w:rsid w:val="00382DE7"/>
    <w:rsid w:val="00383A13"/>
    <w:rsid w:val="003850CD"/>
    <w:rsid w:val="003853C3"/>
    <w:rsid w:val="003853DD"/>
    <w:rsid w:val="00386E31"/>
    <w:rsid w:val="003A05A0"/>
    <w:rsid w:val="003A1C19"/>
    <w:rsid w:val="003A2F14"/>
    <w:rsid w:val="003A4E5D"/>
    <w:rsid w:val="003A6E98"/>
    <w:rsid w:val="003A7627"/>
    <w:rsid w:val="003A7830"/>
    <w:rsid w:val="003B32B7"/>
    <w:rsid w:val="003B3958"/>
    <w:rsid w:val="003B49B4"/>
    <w:rsid w:val="003B5EDA"/>
    <w:rsid w:val="003B7DF0"/>
    <w:rsid w:val="003C019C"/>
    <w:rsid w:val="003C0C75"/>
    <w:rsid w:val="003C0DB5"/>
    <w:rsid w:val="003C1792"/>
    <w:rsid w:val="003C19F1"/>
    <w:rsid w:val="003C2D0E"/>
    <w:rsid w:val="003C3267"/>
    <w:rsid w:val="003C669D"/>
    <w:rsid w:val="003C7F51"/>
    <w:rsid w:val="003D1632"/>
    <w:rsid w:val="003D3F8F"/>
    <w:rsid w:val="003D4516"/>
    <w:rsid w:val="003D6757"/>
    <w:rsid w:val="003E0A02"/>
    <w:rsid w:val="003E2BFE"/>
    <w:rsid w:val="003E31EB"/>
    <w:rsid w:val="003E36A3"/>
    <w:rsid w:val="003E3DAF"/>
    <w:rsid w:val="003E3EF1"/>
    <w:rsid w:val="003E3F4C"/>
    <w:rsid w:val="003E59AB"/>
    <w:rsid w:val="003E7B4B"/>
    <w:rsid w:val="003F3BFD"/>
    <w:rsid w:val="003F575E"/>
    <w:rsid w:val="003F76E1"/>
    <w:rsid w:val="004024FF"/>
    <w:rsid w:val="004065D9"/>
    <w:rsid w:val="0040765C"/>
    <w:rsid w:val="00411DED"/>
    <w:rsid w:val="00412A4D"/>
    <w:rsid w:val="00412B99"/>
    <w:rsid w:val="00416B34"/>
    <w:rsid w:val="00416F57"/>
    <w:rsid w:val="00417A4F"/>
    <w:rsid w:val="00417BA9"/>
    <w:rsid w:val="004236C1"/>
    <w:rsid w:val="00427204"/>
    <w:rsid w:val="004307FF"/>
    <w:rsid w:val="00430C63"/>
    <w:rsid w:val="004317DE"/>
    <w:rsid w:val="004322E4"/>
    <w:rsid w:val="004338C2"/>
    <w:rsid w:val="00435167"/>
    <w:rsid w:val="00436AB5"/>
    <w:rsid w:val="004371BA"/>
    <w:rsid w:val="00437C66"/>
    <w:rsid w:val="00440528"/>
    <w:rsid w:val="0044093E"/>
    <w:rsid w:val="0044115C"/>
    <w:rsid w:val="00441934"/>
    <w:rsid w:val="00445084"/>
    <w:rsid w:val="00446891"/>
    <w:rsid w:val="004514F6"/>
    <w:rsid w:val="00453646"/>
    <w:rsid w:val="004538FA"/>
    <w:rsid w:val="004546A5"/>
    <w:rsid w:val="00456D75"/>
    <w:rsid w:val="00471257"/>
    <w:rsid w:val="00476825"/>
    <w:rsid w:val="00480ABD"/>
    <w:rsid w:val="0048239B"/>
    <w:rsid w:val="0048279D"/>
    <w:rsid w:val="00483D92"/>
    <w:rsid w:val="00484865"/>
    <w:rsid w:val="0048536B"/>
    <w:rsid w:val="00485C63"/>
    <w:rsid w:val="00486B9B"/>
    <w:rsid w:val="00487040"/>
    <w:rsid w:val="0048767A"/>
    <w:rsid w:val="00487C98"/>
    <w:rsid w:val="00491701"/>
    <w:rsid w:val="00494E9B"/>
    <w:rsid w:val="00495B82"/>
    <w:rsid w:val="0049726A"/>
    <w:rsid w:val="004A08BC"/>
    <w:rsid w:val="004A0A60"/>
    <w:rsid w:val="004A0EBE"/>
    <w:rsid w:val="004A1A54"/>
    <w:rsid w:val="004A1CCB"/>
    <w:rsid w:val="004A1EF9"/>
    <w:rsid w:val="004A2941"/>
    <w:rsid w:val="004A2DFF"/>
    <w:rsid w:val="004A2EA4"/>
    <w:rsid w:val="004A3D3E"/>
    <w:rsid w:val="004A4514"/>
    <w:rsid w:val="004B08E8"/>
    <w:rsid w:val="004B153D"/>
    <w:rsid w:val="004B2832"/>
    <w:rsid w:val="004B3F4F"/>
    <w:rsid w:val="004B5165"/>
    <w:rsid w:val="004B62FE"/>
    <w:rsid w:val="004C07EA"/>
    <w:rsid w:val="004C090A"/>
    <w:rsid w:val="004C0C9B"/>
    <w:rsid w:val="004C60E6"/>
    <w:rsid w:val="004C754F"/>
    <w:rsid w:val="004D0399"/>
    <w:rsid w:val="004D2DCD"/>
    <w:rsid w:val="004D3323"/>
    <w:rsid w:val="004D3718"/>
    <w:rsid w:val="004D43ED"/>
    <w:rsid w:val="004D5C36"/>
    <w:rsid w:val="004D5FB6"/>
    <w:rsid w:val="004E0984"/>
    <w:rsid w:val="004E184C"/>
    <w:rsid w:val="004E3080"/>
    <w:rsid w:val="004E4C23"/>
    <w:rsid w:val="004E7551"/>
    <w:rsid w:val="004F1006"/>
    <w:rsid w:val="004F1C77"/>
    <w:rsid w:val="004F2D68"/>
    <w:rsid w:val="004F562E"/>
    <w:rsid w:val="004F61F2"/>
    <w:rsid w:val="004F6506"/>
    <w:rsid w:val="004F72F0"/>
    <w:rsid w:val="004F78B0"/>
    <w:rsid w:val="0050125A"/>
    <w:rsid w:val="00501E8C"/>
    <w:rsid w:val="005032D4"/>
    <w:rsid w:val="00504F4E"/>
    <w:rsid w:val="00505018"/>
    <w:rsid w:val="00505138"/>
    <w:rsid w:val="00505185"/>
    <w:rsid w:val="00510BCA"/>
    <w:rsid w:val="00511421"/>
    <w:rsid w:val="0051191C"/>
    <w:rsid w:val="005121A1"/>
    <w:rsid w:val="00512C74"/>
    <w:rsid w:val="00513564"/>
    <w:rsid w:val="005138A9"/>
    <w:rsid w:val="00517394"/>
    <w:rsid w:val="00517482"/>
    <w:rsid w:val="00520DDF"/>
    <w:rsid w:val="005238EE"/>
    <w:rsid w:val="005239C0"/>
    <w:rsid w:val="00523BBB"/>
    <w:rsid w:val="00525AE4"/>
    <w:rsid w:val="00525E08"/>
    <w:rsid w:val="00527FD0"/>
    <w:rsid w:val="00530046"/>
    <w:rsid w:val="005301AB"/>
    <w:rsid w:val="00532533"/>
    <w:rsid w:val="00536226"/>
    <w:rsid w:val="00537938"/>
    <w:rsid w:val="00537BBC"/>
    <w:rsid w:val="0054055D"/>
    <w:rsid w:val="00541517"/>
    <w:rsid w:val="00541CC2"/>
    <w:rsid w:val="00542CDF"/>
    <w:rsid w:val="00543B17"/>
    <w:rsid w:val="00543C24"/>
    <w:rsid w:val="00544618"/>
    <w:rsid w:val="00545C4E"/>
    <w:rsid w:val="00550300"/>
    <w:rsid w:val="00552B7A"/>
    <w:rsid w:val="00553535"/>
    <w:rsid w:val="00554BC9"/>
    <w:rsid w:val="00555993"/>
    <w:rsid w:val="00557783"/>
    <w:rsid w:val="00557E25"/>
    <w:rsid w:val="00560C28"/>
    <w:rsid w:val="00560C86"/>
    <w:rsid w:val="00560E84"/>
    <w:rsid w:val="00561C7B"/>
    <w:rsid w:val="0056234B"/>
    <w:rsid w:val="005627DC"/>
    <w:rsid w:val="00563D81"/>
    <w:rsid w:val="00564522"/>
    <w:rsid w:val="00564D10"/>
    <w:rsid w:val="00567604"/>
    <w:rsid w:val="00567B70"/>
    <w:rsid w:val="00570197"/>
    <w:rsid w:val="00570844"/>
    <w:rsid w:val="00571FF3"/>
    <w:rsid w:val="005735F0"/>
    <w:rsid w:val="00574769"/>
    <w:rsid w:val="00576B71"/>
    <w:rsid w:val="00580710"/>
    <w:rsid w:val="00580C3E"/>
    <w:rsid w:val="00580DCD"/>
    <w:rsid w:val="00580EC1"/>
    <w:rsid w:val="00582737"/>
    <w:rsid w:val="00583BE3"/>
    <w:rsid w:val="00583D6B"/>
    <w:rsid w:val="00592CD0"/>
    <w:rsid w:val="00593447"/>
    <w:rsid w:val="00593AA3"/>
    <w:rsid w:val="005950DE"/>
    <w:rsid w:val="005963FD"/>
    <w:rsid w:val="00596884"/>
    <w:rsid w:val="00597DC1"/>
    <w:rsid w:val="005A1B2D"/>
    <w:rsid w:val="005A2486"/>
    <w:rsid w:val="005A6F63"/>
    <w:rsid w:val="005B0DC9"/>
    <w:rsid w:val="005B10B2"/>
    <w:rsid w:val="005B19D2"/>
    <w:rsid w:val="005B1DCD"/>
    <w:rsid w:val="005B2A75"/>
    <w:rsid w:val="005B4795"/>
    <w:rsid w:val="005B47CE"/>
    <w:rsid w:val="005B6961"/>
    <w:rsid w:val="005B79C7"/>
    <w:rsid w:val="005B7D25"/>
    <w:rsid w:val="005C2EA6"/>
    <w:rsid w:val="005C2FBD"/>
    <w:rsid w:val="005C50C5"/>
    <w:rsid w:val="005C642B"/>
    <w:rsid w:val="005C7E30"/>
    <w:rsid w:val="005D0241"/>
    <w:rsid w:val="005D0465"/>
    <w:rsid w:val="005D07E8"/>
    <w:rsid w:val="005D09D4"/>
    <w:rsid w:val="005D11E7"/>
    <w:rsid w:val="005D37C9"/>
    <w:rsid w:val="005D4069"/>
    <w:rsid w:val="005D4348"/>
    <w:rsid w:val="005E08EE"/>
    <w:rsid w:val="005E0A16"/>
    <w:rsid w:val="005E1131"/>
    <w:rsid w:val="005E2E28"/>
    <w:rsid w:val="005E39F1"/>
    <w:rsid w:val="005E3C10"/>
    <w:rsid w:val="005E5571"/>
    <w:rsid w:val="005E61FD"/>
    <w:rsid w:val="005E62C8"/>
    <w:rsid w:val="005E65FA"/>
    <w:rsid w:val="005E66D2"/>
    <w:rsid w:val="005E6C04"/>
    <w:rsid w:val="005E7545"/>
    <w:rsid w:val="005E7892"/>
    <w:rsid w:val="005F1567"/>
    <w:rsid w:val="005F156E"/>
    <w:rsid w:val="005F1DB3"/>
    <w:rsid w:val="005F3403"/>
    <w:rsid w:val="005F358D"/>
    <w:rsid w:val="005F48D0"/>
    <w:rsid w:val="005F4C36"/>
    <w:rsid w:val="00600CF6"/>
    <w:rsid w:val="006010D8"/>
    <w:rsid w:val="00601737"/>
    <w:rsid w:val="006017B9"/>
    <w:rsid w:val="00610DC4"/>
    <w:rsid w:val="006136DE"/>
    <w:rsid w:val="00614584"/>
    <w:rsid w:val="00617607"/>
    <w:rsid w:val="00617F17"/>
    <w:rsid w:val="00621A38"/>
    <w:rsid w:val="00623F3C"/>
    <w:rsid w:val="006263AE"/>
    <w:rsid w:val="006279B3"/>
    <w:rsid w:val="006314C6"/>
    <w:rsid w:val="00636477"/>
    <w:rsid w:val="0063726F"/>
    <w:rsid w:val="006373D2"/>
    <w:rsid w:val="00640389"/>
    <w:rsid w:val="00640BAC"/>
    <w:rsid w:val="00641411"/>
    <w:rsid w:val="00641CCD"/>
    <w:rsid w:val="006444DE"/>
    <w:rsid w:val="00644B97"/>
    <w:rsid w:val="006454C6"/>
    <w:rsid w:val="00647BFD"/>
    <w:rsid w:val="00650179"/>
    <w:rsid w:val="0065174B"/>
    <w:rsid w:val="00651750"/>
    <w:rsid w:val="00653E95"/>
    <w:rsid w:val="00654879"/>
    <w:rsid w:val="0065496B"/>
    <w:rsid w:val="0065631D"/>
    <w:rsid w:val="0066234D"/>
    <w:rsid w:val="006641CE"/>
    <w:rsid w:val="0066585F"/>
    <w:rsid w:val="00666E64"/>
    <w:rsid w:val="00667F00"/>
    <w:rsid w:val="00670403"/>
    <w:rsid w:val="00673234"/>
    <w:rsid w:val="0067452E"/>
    <w:rsid w:val="0067548C"/>
    <w:rsid w:val="006757D0"/>
    <w:rsid w:val="00684EA0"/>
    <w:rsid w:val="006859FB"/>
    <w:rsid w:val="00685D83"/>
    <w:rsid w:val="0068662A"/>
    <w:rsid w:val="006901E0"/>
    <w:rsid w:val="006920E0"/>
    <w:rsid w:val="0069314E"/>
    <w:rsid w:val="006931EE"/>
    <w:rsid w:val="0069327F"/>
    <w:rsid w:val="00693793"/>
    <w:rsid w:val="00693A6C"/>
    <w:rsid w:val="00693D16"/>
    <w:rsid w:val="00694633"/>
    <w:rsid w:val="00695661"/>
    <w:rsid w:val="00696222"/>
    <w:rsid w:val="006967DA"/>
    <w:rsid w:val="0069722F"/>
    <w:rsid w:val="006A0544"/>
    <w:rsid w:val="006A10EC"/>
    <w:rsid w:val="006A277C"/>
    <w:rsid w:val="006A2F53"/>
    <w:rsid w:val="006A323D"/>
    <w:rsid w:val="006A35F3"/>
    <w:rsid w:val="006A42FA"/>
    <w:rsid w:val="006A4B76"/>
    <w:rsid w:val="006A4BAE"/>
    <w:rsid w:val="006A63A3"/>
    <w:rsid w:val="006B094C"/>
    <w:rsid w:val="006B1259"/>
    <w:rsid w:val="006B1BB8"/>
    <w:rsid w:val="006B213B"/>
    <w:rsid w:val="006B279E"/>
    <w:rsid w:val="006B4D39"/>
    <w:rsid w:val="006B59F2"/>
    <w:rsid w:val="006B6CF0"/>
    <w:rsid w:val="006C0312"/>
    <w:rsid w:val="006C2EB1"/>
    <w:rsid w:val="006C3439"/>
    <w:rsid w:val="006C368A"/>
    <w:rsid w:val="006C43E3"/>
    <w:rsid w:val="006C5A33"/>
    <w:rsid w:val="006D2DFB"/>
    <w:rsid w:val="006D4D0F"/>
    <w:rsid w:val="006D54D5"/>
    <w:rsid w:val="006D7573"/>
    <w:rsid w:val="006E1200"/>
    <w:rsid w:val="006E1F04"/>
    <w:rsid w:val="006E503E"/>
    <w:rsid w:val="006F0001"/>
    <w:rsid w:val="006F0E1E"/>
    <w:rsid w:val="006F1AB2"/>
    <w:rsid w:val="006F1B2A"/>
    <w:rsid w:val="006F1D74"/>
    <w:rsid w:val="006F2721"/>
    <w:rsid w:val="006F2756"/>
    <w:rsid w:val="006F2E9E"/>
    <w:rsid w:val="006F52D1"/>
    <w:rsid w:val="006F6290"/>
    <w:rsid w:val="006F631E"/>
    <w:rsid w:val="00700B48"/>
    <w:rsid w:val="00703C4B"/>
    <w:rsid w:val="007055FE"/>
    <w:rsid w:val="00706ECA"/>
    <w:rsid w:val="00706F31"/>
    <w:rsid w:val="007120AD"/>
    <w:rsid w:val="00713683"/>
    <w:rsid w:val="0071572B"/>
    <w:rsid w:val="0071579C"/>
    <w:rsid w:val="00715922"/>
    <w:rsid w:val="007167B8"/>
    <w:rsid w:val="00717C32"/>
    <w:rsid w:val="007201B2"/>
    <w:rsid w:val="00721286"/>
    <w:rsid w:val="0072144E"/>
    <w:rsid w:val="007242AE"/>
    <w:rsid w:val="00732ACF"/>
    <w:rsid w:val="00734972"/>
    <w:rsid w:val="00735426"/>
    <w:rsid w:val="00737AF8"/>
    <w:rsid w:val="00737E8A"/>
    <w:rsid w:val="00740303"/>
    <w:rsid w:val="00746159"/>
    <w:rsid w:val="00751B6C"/>
    <w:rsid w:val="00752792"/>
    <w:rsid w:val="00752B24"/>
    <w:rsid w:val="00752D77"/>
    <w:rsid w:val="00754594"/>
    <w:rsid w:val="00755DBE"/>
    <w:rsid w:val="00755F08"/>
    <w:rsid w:val="00756318"/>
    <w:rsid w:val="00756A9B"/>
    <w:rsid w:val="00756B10"/>
    <w:rsid w:val="00762E66"/>
    <w:rsid w:val="007651DA"/>
    <w:rsid w:val="00766161"/>
    <w:rsid w:val="00766548"/>
    <w:rsid w:val="0076783A"/>
    <w:rsid w:val="00767B38"/>
    <w:rsid w:val="00767EC9"/>
    <w:rsid w:val="00771482"/>
    <w:rsid w:val="007727CC"/>
    <w:rsid w:val="0077371B"/>
    <w:rsid w:val="0077654A"/>
    <w:rsid w:val="007770A5"/>
    <w:rsid w:val="0077730B"/>
    <w:rsid w:val="00777C7B"/>
    <w:rsid w:val="00777EAF"/>
    <w:rsid w:val="0078364F"/>
    <w:rsid w:val="00783762"/>
    <w:rsid w:val="00784B0C"/>
    <w:rsid w:val="00786A63"/>
    <w:rsid w:val="00786EE2"/>
    <w:rsid w:val="007870D8"/>
    <w:rsid w:val="0079087C"/>
    <w:rsid w:val="00790B11"/>
    <w:rsid w:val="00791215"/>
    <w:rsid w:val="00791ACD"/>
    <w:rsid w:val="00792027"/>
    <w:rsid w:val="00793CE4"/>
    <w:rsid w:val="00795B20"/>
    <w:rsid w:val="00797642"/>
    <w:rsid w:val="007A7BC3"/>
    <w:rsid w:val="007B71EB"/>
    <w:rsid w:val="007B7C7C"/>
    <w:rsid w:val="007C09EC"/>
    <w:rsid w:val="007C0F2A"/>
    <w:rsid w:val="007C1B02"/>
    <w:rsid w:val="007C4033"/>
    <w:rsid w:val="007C4820"/>
    <w:rsid w:val="007C630F"/>
    <w:rsid w:val="007D1438"/>
    <w:rsid w:val="007D16CE"/>
    <w:rsid w:val="007D1B50"/>
    <w:rsid w:val="007D201F"/>
    <w:rsid w:val="007D29FF"/>
    <w:rsid w:val="007D2F19"/>
    <w:rsid w:val="007D322C"/>
    <w:rsid w:val="007D4052"/>
    <w:rsid w:val="007D431C"/>
    <w:rsid w:val="007D45F6"/>
    <w:rsid w:val="007D660A"/>
    <w:rsid w:val="007D68F7"/>
    <w:rsid w:val="007D735D"/>
    <w:rsid w:val="007D7DB8"/>
    <w:rsid w:val="007E0A0D"/>
    <w:rsid w:val="007E0E07"/>
    <w:rsid w:val="007E1B11"/>
    <w:rsid w:val="007E1C6D"/>
    <w:rsid w:val="007E22BB"/>
    <w:rsid w:val="007E4104"/>
    <w:rsid w:val="007E5991"/>
    <w:rsid w:val="007F0E92"/>
    <w:rsid w:val="007F2322"/>
    <w:rsid w:val="007F38E0"/>
    <w:rsid w:val="007F3F99"/>
    <w:rsid w:val="007F43E3"/>
    <w:rsid w:val="007F6F33"/>
    <w:rsid w:val="00800EA0"/>
    <w:rsid w:val="00801FFE"/>
    <w:rsid w:val="00803278"/>
    <w:rsid w:val="0080384B"/>
    <w:rsid w:val="008045BE"/>
    <w:rsid w:val="00805419"/>
    <w:rsid w:val="00805AC3"/>
    <w:rsid w:val="00805EC3"/>
    <w:rsid w:val="00811127"/>
    <w:rsid w:val="00811C1E"/>
    <w:rsid w:val="008125AF"/>
    <w:rsid w:val="008140D7"/>
    <w:rsid w:val="00814F5D"/>
    <w:rsid w:val="00816D0B"/>
    <w:rsid w:val="0082287D"/>
    <w:rsid w:val="0082477B"/>
    <w:rsid w:val="0082590B"/>
    <w:rsid w:val="00830121"/>
    <w:rsid w:val="00830A8D"/>
    <w:rsid w:val="00834C16"/>
    <w:rsid w:val="00836904"/>
    <w:rsid w:val="00836A07"/>
    <w:rsid w:val="00842E1D"/>
    <w:rsid w:val="00845167"/>
    <w:rsid w:val="0084593F"/>
    <w:rsid w:val="00845CD9"/>
    <w:rsid w:val="00847DE0"/>
    <w:rsid w:val="00850C96"/>
    <w:rsid w:val="00856199"/>
    <w:rsid w:val="008633DA"/>
    <w:rsid w:val="008643D1"/>
    <w:rsid w:val="00865BEF"/>
    <w:rsid w:val="00866277"/>
    <w:rsid w:val="0086691A"/>
    <w:rsid w:val="008711E4"/>
    <w:rsid w:val="00872325"/>
    <w:rsid w:val="00874744"/>
    <w:rsid w:val="00876637"/>
    <w:rsid w:val="008778B0"/>
    <w:rsid w:val="00883921"/>
    <w:rsid w:val="008868E3"/>
    <w:rsid w:val="00886C7B"/>
    <w:rsid w:val="00894CD1"/>
    <w:rsid w:val="00897ABF"/>
    <w:rsid w:val="008A122C"/>
    <w:rsid w:val="008A2416"/>
    <w:rsid w:val="008A365A"/>
    <w:rsid w:val="008A41A0"/>
    <w:rsid w:val="008A5614"/>
    <w:rsid w:val="008A5EDD"/>
    <w:rsid w:val="008A7F11"/>
    <w:rsid w:val="008B0270"/>
    <w:rsid w:val="008B10D2"/>
    <w:rsid w:val="008B1168"/>
    <w:rsid w:val="008B1718"/>
    <w:rsid w:val="008B1ABD"/>
    <w:rsid w:val="008B213E"/>
    <w:rsid w:val="008B6208"/>
    <w:rsid w:val="008C1FFD"/>
    <w:rsid w:val="008C3EEE"/>
    <w:rsid w:val="008C4961"/>
    <w:rsid w:val="008C530C"/>
    <w:rsid w:val="008C570B"/>
    <w:rsid w:val="008C651D"/>
    <w:rsid w:val="008C6E93"/>
    <w:rsid w:val="008D5248"/>
    <w:rsid w:val="008D52EC"/>
    <w:rsid w:val="008D589F"/>
    <w:rsid w:val="008D6E82"/>
    <w:rsid w:val="008E0A75"/>
    <w:rsid w:val="008E2048"/>
    <w:rsid w:val="008E2406"/>
    <w:rsid w:val="008E3B2B"/>
    <w:rsid w:val="008E50F3"/>
    <w:rsid w:val="008E6559"/>
    <w:rsid w:val="008E7946"/>
    <w:rsid w:val="008F20AB"/>
    <w:rsid w:val="008F34A9"/>
    <w:rsid w:val="008F611D"/>
    <w:rsid w:val="008F6481"/>
    <w:rsid w:val="008F6B2F"/>
    <w:rsid w:val="00904125"/>
    <w:rsid w:val="00906D50"/>
    <w:rsid w:val="00907FC1"/>
    <w:rsid w:val="00910405"/>
    <w:rsid w:val="00911F50"/>
    <w:rsid w:val="009129B4"/>
    <w:rsid w:val="009146AC"/>
    <w:rsid w:val="00914CB3"/>
    <w:rsid w:val="00916B64"/>
    <w:rsid w:val="009174A5"/>
    <w:rsid w:val="0092078D"/>
    <w:rsid w:val="00920980"/>
    <w:rsid w:val="0092183C"/>
    <w:rsid w:val="0092442B"/>
    <w:rsid w:val="0092602A"/>
    <w:rsid w:val="009269D3"/>
    <w:rsid w:val="00931265"/>
    <w:rsid w:val="009321A1"/>
    <w:rsid w:val="0093263C"/>
    <w:rsid w:val="009329A1"/>
    <w:rsid w:val="00933FCE"/>
    <w:rsid w:val="009362C9"/>
    <w:rsid w:val="0093778F"/>
    <w:rsid w:val="0094217C"/>
    <w:rsid w:val="009461AD"/>
    <w:rsid w:val="00946573"/>
    <w:rsid w:val="0094678E"/>
    <w:rsid w:val="00947944"/>
    <w:rsid w:val="0095259A"/>
    <w:rsid w:val="009534AD"/>
    <w:rsid w:val="00955918"/>
    <w:rsid w:val="00961FC4"/>
    <w:rsid w:val="00962027"/>
    <w:rsid w:val="00963070"/>
    <w:rsid w:val="00964686"/>
    <w:rsid w:val="00967738"/>
    <w:rsid w:val="00967B44"/>
    <w:rsid w:val="00970FFD"/>
    <w:rsid w:val="009728D9"/>
    <w:rsid w:val="00972D52"/>
    <w:rsid w:val="0097393B"/>
    <w:rsid w:val="009768E1"/>
    <w:rsid w:val="0098153B"/>
    <w:rsid w:val="009821A9"/>
    <w:rsid w:val="00983680"/>
    <w:rsid w:val="009877C6"/>
    <w:rsid w:val="009903D3"/>
    <w:rsid w:val="00990DAD"/>
    <w:rsid w:val="00990FDB"/>
    <w:rsid w:val="009939DB"/>
    <w:rsid w:val="00994F9F"/>
    <w:rsid w:val="00995860"/>
    <w:rsid w:val="009A13A8"/>
    <w:rsid w:val="009A22BF"/>
    <w:rsid w:val="009A2B16"/>
    <w:rsid w:val="009A3BF9"/>
    <w:rsid w:val="009A42FF"/>
    <w:rsid w:val="009A59F6"/>
    <w:rsid w:val="009A64C2"/>
    <w:rsid w:val="009B05A8"/>
    <w:rsid w:val="009B1299"/>
    <w:rsid w:val="009B158B"/>
    <w:rsid w:val="009B1CF1"/>
    <w:rsid w:val="009B1D63"/>
    <w:rsid w:val="009B2163"/>
    <w:rsid w:val="009B3BDB"/>
    <w:rsid w:val="009B41AA"/>
    <w:rsid w:val="009B4AC6"/>
    <w:rsid w:val="009B5257"/>
    <w:rsid w:val="009B580A"/>
    <w:rsid w:val="009B5923"/>
    <w:rsid w:val="009B71CD"/>
    <w:rsid w:val="009B7F28"/>
    <w:rsid w:val="009C23D7"/>
    <w:rsid w:val="009C446C"/>
    <w:rsid w:val="009C48F3"/>
    <w:rsid w:val="009C4986"/>
    <w:rsid w:val="009C5087"/>
    <w:rsid w:val="009C64BD"/>
    <w:rsid w:val="009C6675"/>
    <w:rsid w:val="009C6E86"/>
    <w:rsid w:val="009C736A"/>
    <w:rsid w:val="009C7A59"/>
    <w:rsid w:val="009D0308"/>
    <w:rsid w:val="009D1D16"/>
    <w:rsid w:val="009D3757"/>
    <w:rsid w:val="009D61D4"/>
    <w:rsid w:val="009D7D5D"/>
    <w:rsid w:val="009E0EDB"/>
    <w:rsid w:val="009E1133"/>
    <w:rsid w:val="009E5877"/>
    <w:rsid w:val="009F073D"/>
    <w:rsid w:val="009F1B1F"/>
    <w:rsid w:val="009F28F7"/>
    <w:rsid w:val="009F4FEE"/>
    <w:rsid w:val="00A01056"/>
    <w:rsid w:val="00A01612"/>
    <w:rsid w:val="00A02604"/>
    <w:rsid w:val="00A0330D"/>
    <w:rsid w:val="00A0567F"/>
    <w:rsid w:val="00A06837"/>
    <w:rsid w:val="00A130FA"/>
    <w:rsid w:val="00A16CF8"/>
    <w:rsid w:val="00A17F50"/>
    <w:rsid w:val="00A211A8"/>
    <w:rsid w:val="00A23701"/>
    <w:rsid w:val="00A2442A"/>
    <w:rsid w:val="00A2559B"/>
    <w:rsid w:val="00A30843"/>
    <w:rsid w:val="00A357C8"/>
    <w:rsid w:val="00A37A04"/>
    <w:rsid w:val="00A40488"/>
    <w:rsid w:val="00A44F0D"/>
    <w:rsid w:val="00A4697D"/>
    <w:rsid w:val="00A4720B"/>
    <w:rsid w:val="00A473BF"/>
    <w:rsid w:val="00A4789A"/>
    <w:rsid w:val="00A50B40"/>
    <w:rsid w:val="00A52E14"/>
    <w:rsid w:val="00A531A8"/>
    <w:rsid w:val="00A56A75"/>
    <w:rsid w:val="00A57BCA"/>
    <w:rsid w:val="00A618C4"/>
    <w:rsid w:val="00A64D65"/>
    <w:rsid w:val="00A6554F"/>
    <w:rsid w:val="00A67990"/>
    <w:rsid w:val="00A70042"/>
    <w:rsid w:val="00A72290"/>
    <w:rsid w:val="00A72FD4"/>
    <w:rsid w:val="00A74453"/>
    <w:rsid w:val="00A764E3"/>
    <w:rsid w:val="00A76808"/>
    <w:rsid w:val="00A77C68"/>
    <w:rsid w:val="00A83CFC"/>
    <w:rsid w:val="00A84E8C"/>
    <w:rsid w:val="00A860E0"/>
    <w:rsid w:val="00A86D81"/>
    <w:rsid w:val="00A875C9"/>
    <w:rsid w:val="00A9033C"/>
    <w:rsid w:val="00A91B27"/>
    <w:rsid w:val="00A92A87"/>
    <w:rsid w:val="00A94A3A"/>
    <w:rsid w:val="00A976C7"/>
    <w:rsid w:val="00A976EE"/>
    <w:rsid w:val="00AA2011"/>
    <w:rsid w:val="00AA20BF"/>
    <w:rsid w:val="00AA295C"/>
    <w:rsid w:val="00AA3F4C"/>
    <w:rsid w:val="00AA4645"/>
    <w:rsid w:val="00AA528D"/>
    <w:rsid w:val="00AA58EA"/>
    <w:rsid w:val="00AB0645"/>
    <w:rsid w:val="00AB0B21"/>
    <w:rsid w:val="00AB1D4B"/>
    <w:rsid w:val="00AB1FD4"/>
    <w:rsid w:val="00AB27B7"/>
    <w:rsid w:val="00AB3084"/>
    <w:rsid w:val="00AB3645"/>
    <w:rsid w:val="00AB3649"/>
    <w:rsid w:val="00AB37FA"/>
    <w:rsid w:val="00AB3D8E"/>
    <w:rsid w:val="00AC05E5"/>
    <w:rsid w:val="00AC0BE9"/>
    <w:rsid w:val="00AC1A28"/>
    <w:rsid w:val="00AC1C5E"/>
    <w:rsid w:val="00AC1EDD"/>
    <w:rsid w:val="00AC5077"/>
    <w:rsid w:val="00AC68E3"/>
    <w:rsid w:val="00AC76A0"/>
    <w:rsid w:val="00AD019C"/>
    <w:rsid w:val="00AD23EE"/>
    <w:rsid w:val="00AD406B"/>
    <w:rsid w:val="00AD462A"/>
    <w:rsid w:val="00AD5196"/>
    <w:rsid w:val="00AD5537"/>
    <w:rsid w:val="00AD5662"/>
    <w:rsid w:val="00AD6330"/>
    <w:rsid w:val="00AD6559"/>
    <w:rsid w:val="00AD69CA"/>
    <w:rsid w:val="00AE0496"/>
    <w:rsid w:val="00AE1737"/>
    <w:rsid w:val="00AE1E3B"/>
    <w:rsid w:val="00AE365C"/>
    <w:rsid w:val="00AE4E48"/>
    <w:rsid w:val="00AE571A"/>
    <w:rsid w:val="00AE777B"/>
    <w:rsid w:val="00AE7AC6"/>
    <w:rsid w:val="00AF130B"/>
    <w:rsid w:val="00AF2D42"/>
    <w:rsid w:val="00AF3ADA"/>
    <w:rsid w:val="00AF481F"/>
    <w:rsid w:val="00AF53E2"/>
    <w:rsid w:val="00AF54BF"/>
    <w:rsid w:val="00AF6D9F"/>
    <w:rsid w:val="00AF6FD4"/>
    <w:rsid w:val="00B013CF"/>
    <w:rsid w:val="00B01751"/>
    <w:rsid w:val="00B0299D"/>
    <w:rsid w:val="00B02D64"/>
    <w:rsid w:val="00B0477B"/>
    <w:rsid w:val="00B04CDA"/>
    <w:rsid w:val="00B04CFE"/>
    <w:rsid w:val="00B06845"/>
    <w:rsid w:val="00B07640"/>
    <w:rsid w:val="00B10AC0"/>
    <w:rsid w:val="00B11897"/>
    <w:rsid w:val="00B141E2"/>
    <w:rsid w:val="00B15A13"/>
    <w:rsid w:val="00B21009"/>
    <w:rsid w:val="00B2197D"/>
    <w:rsid w:val="00B22BCF"/>
    <w:rsid w:val="00B25F11"/>
    <w:rsid w:val="00B279A6"/>
    <w:rsid w:val="00B3009F"/>
    <w:rsid w:val="00B303A2"/>
    <w:rsid w:val="00B32804"/>
    <w:rsid w:val="00B35E53"/>
    <w:rsid w:val="00B37B13"/>
    <w:rsid w:val="00B37B5A"/>
    <w:rsid w:val="00B41B38"/>
    <w:rsid w:val="00B428D5"/>
    <w:rsid w:val="00B43848"/>
    <w:rsid w:val="00B45091"/>
    <w:rsid w:val="00B4597B"/>
    <w:rsid w:val="00B459A3"/>
    <w:rsid w:val="00B5179A"/>
    <w:rsid w:val="00B520DC"/>
    <w:rsid w:val="00B52147"/>
    <w:rsid w:val="00B529C6"/>
    <w:rsid w:val="00B53C4A"/>
    <w:rsid w:val="00B55A8C"/>
    <w:rsid w:val="00B5614A"/>
    <w:rsid w:val="00B5621E"/>
    <w:rsid w:val="00B60DFA"/>
    <w:rsid w:val="00B70ABA"/>
    <w:rsid w:val="00B72A00"/>
    <w:rsid w:val="00B7339E"/>
    <w:rsid w:val="00B73D46"/>
    <w:rsid w:val="00B75D7E"/>
    <w:rsid w:val="00B826D8"/>
    <w:rsid w:val="00B82DCB"/>
    <w:rsid w:val="00B8392A"/>
    <w:rsid w:val="00B84DFF"/>
    <w:rsid w:val="00B84FCD"/>
    <w:rsid w:val="00B857B4"/>
    <w:rsid w:val="00B86270"/>
    <w:rsid w:val="00B86E23"/>
    <w:rsid w:val="00B90A45"/>
    <w:rsid w:val="00B913ED"/>
    <w:rsid w:val="00B947F2"/>
    <w:rsid w:val="00B96E56"/>
    <w:rsid w:val="00BA0689"/>
    <w:rsid w:val="00BA183A"/>
    <w:rsid w:val="00BA1F2B"/>
    <w:rsid w:val="00BA66E4"/>
    <w:rsid w:val="00BB03C5"/>
    <w:rsid w:val="00BB1C01"/>
    <w:rsid w:val="00BB79B2"/>
    <w:rsid w:val="00BB7C95"/>
    <w:rsid w:val="00BC0145"/>
    <w:rsid w:val="00BC098A"/>
    <w:rsid w:val="00BC23B5"/>
    <w:rsid w:val="00BC3BF3"/>
    <w:rsid w:val="00BC3EA3"/>
    <w:rsid w:val="00BC415C"/>
    <w:rsid w:val="00BC78CD"/>
    <w:rsid w:val="00BC7F20"/>
    <w:rsid w:val="00BD1440"/>
    <w:rsid w:val="00BD15DB"/>
    <w:rsid w:val="00BD743D"/>
    <w:rsid w:val="00BD768A"/>
    <w:rsid w:val="00BD792C"/>
    <w:rsid w:val="00BE14F5"/>
    <w:rsid w:val="00BE2689"/>
    <w:rsid w:val="00BE2EE4"/>
    <w:rsid w:val="00BE5D36"/>
    <w:rsid w:val="00BE70EF"/>
    <w:rsid w:val="00BE722D"/>
    <w:rsid w:val="00BF0E41"/>
    <w:rsid w:val="00BF26C0"/>
    <w:rsid w:val="00BF2D57"/>
    <w:rsid w:val="00BF390D"/>
    <w:rsid w:val="00BF4F54"/>
    <w:rsid w:val="00C02673"/>
    <w:rsid w:val="00C02B75"/>
    <w:rsid w:val="00C0307D"/>
    <w:rsid w:val="00C051A6"/>
    <w:rsid w:val="00C07336"/>
    <w:rsid w:val="00C10144"/>
    <w:rsid w:val="00C110B6"/>
    <w:rsid w:val="00C13283"/>
    <w:rsid w:val="00C13CEE"/>
    <w:rsid w:val="00C15A34"/>
    <w:rsid w:val="00C15FD7"/>
    <w:rsid w:val="00C17613"/>
    <w:rsid w:val="00C23DF5"/>
    <w:rsid w:val="00C2541F"/>
    <w:rsid w:val="00C26BC2"/>
    <w:rsid w:val="00C30284"/>
    <w:rsid w:val="00C3588E"/>
    <w:rsid w:val="00C3677F"/>
    <w:rsid w:val="00C407E6"/>
    <w:rsid w:val="00C40879"/>
    <w:rsid w:val="00C40A57"/>
    <w:rsid w:val="00C41993"/>
    <w:rsid w:val="00C43EF5"/>
    <w:rsid w:val="00C43F66"/>
    <w:rsid w:val="00C44D9C"/>
    <w:rsid w:val="00C50F58"/>
    <w:rsid w:val="00C51857"/>
    <w:rsid w:val="00C52C18"/>
    <w:rsid w:val="00C54B0C"/>
    <w:rsid w:val="00C54C6D"/>
    <w:rsid w:val="00C571FD"/>
    <w:rsid w:val="00C57301"/>
    <w:rsid w:val="00C65138"/>
    <w:rsid w:val="00C65649"/>
    <w:rsid w:val="00C67464"/>
    <w:rsid w:val="00C67C3F"/>
    <w:rsid w:val="00C744C7"/>
    <w:rsid w:val="00C74C25"/>
    <w:rsid w:val="00C758C8"/>
    <w:rsid w:val="00C7637A"/>
    <w:rsid w:val="00C77F0C"/>
    <w:rsid w:val="00C82F78"/>
    <w:rsid w:val="00C831DD"/>
    <w:rsid w:val="00C83784"/>
    <w:rsid w:val="00C874B2"/>
    <w:rsid w:val="00C878BC"/>
    <w:rsid w:val="00C90598"/>
    <w:rsid w:val="00C90748"/>
    <w:rsid w:val="00C9181A"/>
    <w:rsid w:val="00C91D7E"/>
    <w:rsid w:val="00C92D35"/>
    <w:rsid w:val="00C930C6"/>
    <w:rsid w:val="00C938C0"/>
    <w:rsid w:val="00C939C4"/>
    <w:rsid w:val="00C95C9B"/>
    <w:rsid w:val="00C96D64"/>
    <w:rsid w:val="00C97D48"/>
    <w:rsid w:val="00CA274D"/>
    <w:rsid w:val="00CA2A7C"/>
    <w:rsid w:val="00CA579D"/>
    <w:rsid w:val="00CB2583"/>
    <w:rsid w:val="00CB3103"/>
    <w:rsid w:val="00CB404B"/>
    <w:rsid w:val="00CB4D9C"/>
    <w:rsid w:val="00CB50EB"/>
    <w:rsid w:val="00CB6125"/>
    <w:rsid w:val="00CB7E03"/>
    <w:rsid w:val="00CC517B"/>
    <w:rsid w:val="00CD136A"/>
    <w:rsid w:val="00CD2F29"/>
    <w:rsid w:val="00CD519D"/>
    <w:rsid w:val="00CD7309"/>
    <w:rsid w:val="00CD7E2D"/>
    <w:rsid w:val="00CE17D1"/>
    <w:rsid w:val="00CE4537"/>
    <w:rsid w:val="00CE477E"/>
    <w:rsid w:val="00CE4EC8"/>
    <w:rsid w:val="00CE64E4"/>
    <w:rsid w:val="00CF075B"/>
    <w:rsid w:val="00CF1170"/>
    <w:rsid w:val="00CF1911"/>
    <w:rsid w:val="00CF2B27"/>
    <w:rsid w:val="00CF4AB3"/>
    <w:rsid w:val="00CF5CC2"/>
    <w:rsid w:val="00CF623F"/>
    <w:rsid w:val="00CF74B7"/>
    <w:rsid w:val="00CF7EE9"/>
    <w:rsid w:val="00D03C60"/>
    <w:rsid w:val="00D04F50"/>
    <w:rsid w:val="00D11E7A"/>
    <w:rsid w:val="00D1231C"/>
    <w:rsid w:val="00D13191"/>
    <w:rsid w:val="00D1371D"/>
    <w:rsid w:val="00D157BC"/>
    <w:rsid w:val="00D161FD"/>
    <w:rsid w:val="00D162F1"/>
    <w:rsid w:val="00D203B6"/>
    <w:rsid w:val="00D20A0A"/>
    <w:rsid w:val="00D20AD8"/>
    <w:rsid w:val="00D23124"/>
    <w:rsid w:val="00D237C9"/>
    <w:rsid w:val="00D2393E"/>
    <w:rsid w:val="00D24EDE"/>
    <w:rsid w:val="00D2527E"/>
    <w:rsid w:val="00D25555"/>
    <w:rsid w:val="00D30015"/>
    <w:rsid w:val="00D30C5F"/>
    <w:rsid w:val="00D316C7"/>
    <w:rsid w:val="00D318F2"/>
    <w:rsid w:val="00D319CA"/>
    <w:rsid w:val="00D336AC"/>
    <w:rsid w:val="00D33E25"/>
    <w:rsid w:val="00D344DA"/>
    <w:rsid w:val="00D37090"/>
    <w:rsid w:val="00D420F4"/>
    <w:rsid w:val="00D44997"/>
    <w:rsid w:val="00D4605D"/>
    <w:rsid w:val="00D468F1"/>
    <w:rsid w:val="00D50328"/>
    <w:rsid w:val="00D51FAE"/>
    <w:rsid w:val="00D5294D"/>
    <w:rsid w:val="00D52F7F"/>
    <w:rsid w:val="00D540F1"/>
    <w:rsid w:val="00D54E4C"/>
    <w:rsid w:val="00D54FA7"/>
    <w:rsid w:val="00D60396"/>
    <w:rsid w:val="00D6330A"/>
    <w:rsid w:val="00D66374"/>
    <w:rsid w:val="00D663F6"/>
    <w:rsid w:val="00D66FAE"/>
    <w:rsid w:val="00D71C0D"/>
    <w:rsid w:val="00D72485"/>
    <w:rsid w:val="00D747DE"/>
    <w:rsid w:val="00D7489C"/>
    <w:rsid w:val="00D75CB7"/>
    <w:rsid w:val="00D770F2"/>
    <w:rsid w:val="00D775AB"/>
    <w:rsid w:val="00D80150"/>
    <w:rsid w:val="00D805F7"/>
    <w:rsid w:val="00D80BCA"/>
    <w:rsid w:val="00D8116F"/>
    <w:rsid w:val="00D81A96"/>
    <w:rsid w:val="00D82C85"/>
    <w:rsid w:val="00D830CF"/>
    <w:rsid w:val="00D83832"/>
    <w:rsid w:val="00D838BB"/>
    <w:rsid w:val="00D838D3"/>
    <w:rsid w:val="00D87A12"/>
    <w:rsid w:val="00D907D8"/>
    <w:rsid w:val="00D94A8B"/>
    <w:rsid w:val="00D97407"/>
    <w:rsid w:val="00DA068B"/>
    <w:rsid w:val="00DA1912"/>
    <w:rsid w:val="00DA22EA"/>
    <w:rsid w:val="00DA2578"/>
    <w:rsid w:val="00DA307B"/>
    <w:rsid w:val="00DA33C5"/>
    <w:rsid w:val="00DA3ADB"/>
    <w:rsid w:val="00DA41E3"/>
    <w:rsid w:val="00DA6517"/>
    <w:rsid w:val="00DA66E8"/>
    <w:rsid w:val="00DB1BAD"/>
    <w:rsid w:val="00DB2494"/>
    <w:rsid w:val="00DB2D17"/>
    <w:rsid w:val="00DB32DD"/>
    <w:rsid w:val="00DB4578"/>
    <w:rsid w:val="00DB4C98"/>
    <w:rsid w:val="00DB50C4"/>
    <w:rsid w:val="00DC04BD"/>
    <w:rsid w:val="00DC2269"/>
    <w:rsid w:val="00DC3323"/>
    <w:rsid w:val="00DC3661"/>
    <w:rsid w:val="00DC41AA"/>
    <w:rsid w:val="00DC7C49"/>
    <w:rsid w:val="00DD0CA5"/>
    <w:rsid w:val="00DD2E26"/>
    <w:rsid w:val="00DD3367"/>
    <w:rsid w:val="00DD7EFD"/>
    <w:rsid w:val="00DE1939"/>
    <w:rsid w:val="00DE1CC5"/>
    <w:rsid w:val="00DE3DEB"/>
    <w:rsid w:val="00DE4454"/>
    <w:rsid w:val="00DE6475"/>
    <w:rsid w:val="00DE6F87"/>
    <w:rsid w:val="00DE76CD"/>
    <w:rsid w:val="00DF01B4"/>
    <w:rsid w:val="00DF0EB4"/>
    <w:rsid w:val="00DF4BD5"/>
    <w:rsid w:val="00DF6495"/>
    <w:rsid w:val="00DF7101"/>
    <w:rsid w:val="00E0010B"/>
    <w:rsid w:val="00E00A01"/>
    <w:rsid w:val="00E0145A"/>
    <w:rsid w:val="00E0249E"/>
    <w:rsid w:val="00E02DDE"/>
    <w:rsid w:val="00E03039"/>
    <w:rsid w:val="00E03E78"/>
    <w:rsid w:val="00E06788"/>
    <w:rsid w:val="00E06CEC"/>
    <w:rsid w:val="00E07D7C"/>
    <w:rsid w:val="00E102C8"/>
    <w:rsid w:val="00E125FA"/>
    <w:rsid w:val="00E141D1"/>
    <w:rsid w:val="00E1471C"/>
    <w:rsid w:val="00E161D4"/>
    <w:rsid w:val="00E16560"/>
    <w:rsid w:val="00E200CA"/>
    <w:rsid w:val="00E21072"/>
    <w:rsid w:val="00E215FE"/>
    <w:rsid w:val="00E22C53"/>
    <w:rsid w:val="00E24B42"/>
    <w:rsid w:val="00E25E93"/>
    <w:rsid w:val="00E3126D"/>
    <w:rsid w:val="00E31C23"/>
    <w:rsid w:val="00E32DCA"/>
    <w:rsid w:val="00E3391E"/>
    <w:rsid w:val="00E36873"/>
    <w:rsid w:val="00E43FF6"/>
    <w:rsid w:val="00E4526A"/>
    <w:rsid w:val="00E455A1"/>
    <w:rsid w:val="00E45812"/>
    <w:rsid w:val="00E51E80"/>
    <w:rsid w:val="00E55A44"/>
    <w:rsid w:val="00E562D6"/>
    <w:rsid w:val="00E570DF"/>
    <w:rsid w:val="00E60976"/>
    <w:rsid w:val="00E61A98"/>
    <w:rsid w:val="00E61E5A"/>
    <w:rsid w:val="00E630C4"/>
    <w:rsid w:val="00E64694"/>
    <w:rsid w:val="00E65434"/>
    <w:rsid w:val="00E669AD"/>
    <w:rsid w:val="00E67061"/>
    <w:rsid w:val="00E71053"/>
    <w:rsid w:val="00E7198D"/>
    <w:rsid w:val="00E729A4"/>
    <w:rsid w:val="00E73DB6"/>
    <w:rsid w:val="00E746E4"/>
    <w:rsid w:val="00E74E5D"/>
    <w:rsid w:val="00E77A93"/>
    <w:rsid w:val="00E81224"/>
    <w:rsid w:val="00E81F2D"/>
    <w:rsid w:val="00E838B2"/>
    <w:rsid w:val="00E84A16"/>
    <w:rsid w:val="00E84F90"/>
    <w:rsid w:val="00E86B16"/>
    <w:rsid w:val="00E908AF"/>
    <w:rsid w:val="00E91071"/>
    <w:rsid w:val="00E928F7"/>
    <w:rsid w:val="00E949B1"/>
    <w:rsid w:val="00E94D25"/>
    <w:rsid w:val="00E95D25"/>
    <w:rsid w:val="00E96E1C"/>
    <w:rsid w:val="00EA0D4D"/>
    <w:rsid w:val="00EA2843"/>
    <w:rsid w:val="00EA4C1F"/>
    <w:rsid w:val="00EA4FDC"/>
    <w:rsid w:val="00EA72B3"/>
    <w:rsid w:val="00EB026C"/>
    <w:rsid w:val="00EB09A5"/>
    <w:rsid w:val="00EB0D19"/>
    <w:rsid w:val="00EB2AC7"/>
    <w:rsid w:val="00EB2BC3"/>
    <w:rsid w:val="00EB3467"/>
    <w:rsid w:val="00EB3F6C"/>
    <w:rsid w:val="00EB4D55"/>
    <w:rsid w:val="00EB642E"/>
    <w:rsid w:val="00EB66FC"/>
    <w:rsid w:val="00EB7110"/>
    <w:rsid w:val="00EB7756"/>
    <w:rsid w:val="00EB7999"/>
    <w:rsid w:val="00EC0ED7"/>
    <w:rsid w:val="00EC1280"/>
    <w:rsid w:val="00EC1AE4"/>
    <w:rsid w:val="00EC326F"/>
    <w:rsid w:val="00EC5FA8"/>
    <w:rsid w:val="00EC6A62"/>
    <w:rsid w:val="00EC6B7A"/>
    <w:rsid w:val="00ED1FBF"/>
    <w:rsid w:val="00ED59A2"/>
    <w:rsid w:val="00EE447D"/>
    <w:rsid w:val="00EE4537"/>
    <w:rsid w:val="00EE5451"/>
    <w:rsid w:val="00EE54D2"/>
    <w:rsid w:val="00EE5A16"/>
    <w:rsid w:val="00EE6629"/>
    <w:rsid w:val="00EF06AB"/>
    <w:rsid w:val="00EF1889"/>
    <w:rsid w:val="00EF3745"/>
    <w:rsid w:val="00EF3F41"/>
    <w:rsid w:val="00EF484E"/>
    <w:rsid w:val="00EF4B71"/>
    <w:rsid w:val="00EF7734"/>
    <w:rsid w:val="00EF7C08"/>
    <w:rsid w:val="00F0005D"/>
    <w:rsid w:val="00F00612"/>
    <w:rsid w:val="00F00C23"/>
    <w:rsid w:val="00F0136E"/>
    <w:rsid w:val="00F035A1"/>
    <w:rsid w:val="00F035BC"/>
    <w:rsid w:val="00F035C2"/>
    <w:rsid w:val="00F03B69"/>
    <w:rsid w:val="00F04477"/>
    <w:rsid w:val="00F07AA8"/>
    <w:rsid w:val="00F10539"/>
    <w:rsid w:val="00F12E81"/>
    <w:rsid w:val="00F12F7F"/>
    <w:rsid w:val="00F162CE"/>
    <w:rsid w:val="00F17ADE"/>
    <w:rsid w:val="00F21759"/>
    <w:rsid w:val="00F246B3"/>
    <w:rsid w:val="00F26114"/>
    <w:rsid w:val="00F26259"/>
    <w:rsid w:val="00F268F6"/>
    <w:rsid w:val="00F30050"/>
    <w:rsid w:val="00F30FFB"/>
    <w:rsid w:val="00F3177E"/>
    <w:rsid w:val="00F3226B"/>
    <w:rsid w:val="00F34402"/>
    <w:rsid w:val="00F34573"/>
    <w:rsid w:val="00F34640"/>
    <w:rsid w:val="00F36D32"/>
    <w:rsid w:val="00F400B0"/>
    <w:rsid w:val="00F40202"/>
    <w:rsid w:val="00F41EB1"/>
    <w:rsid w:val="00F43959"/>
    <w:rsid w:val="00F448AD"/>
    <w:rsid w:val="00F44C4E"/>
    <w:rsid w:val="00F60794"/>
    <w:rsid w:val="00F6365C"/>
    <w:rsid w:val="00F653D1"/>
    <w:rsid w:val="00F65BBF"/>
    <w:rsid w:val="00F668DF"/>
    <w:rsid w:val="00F6723B"/>
    <w:rsid w:val="00F71151"/>
    <w:rsid w:val="00F74E2A"/>
    <w:rsid w:val="00F74F55"/>
    <w:rsid w:val="00F7575E"/>
    <w:rsid w:val="00F757E9"/>
    <w:rsid w:val="00F75D51"/>
    <w:rsid w:val="00F76D43"/>
    <w:rsid w:val="00F8182A"/>
    <w:rsid w:val="00F81CDF"/>
    <w:rsid w:val="00F82869"/>
    <w:rsid w:val="00F837EE"/>
    <w:rsid w:val="00F9009D"/>
    <w:rsid w:val="00F91E4F"/>
    <w:rsid w:val="00F95381"/>
    <w:rsid w:val="00F95F0B"/>
    <w:rsid w:val="00F97D43"/>
    <w:rsid w:val="00FA3BCB"/>
    <w:rsid w:val="00FA4313"/>
    <w:rsid w:val="00FA44B0"/>
    <w:rsid w:val="00FA4FB4"/>
    <w:rsid w:val="00FA52EE"/>
    <w:rsid w:val="00FA6004"/>
    <w:rsid w:val="00FA6648"/>
    <w:rsid w:val="00FA6BF2"/>
    <w:rsid w:val="00FA70CB"/>
    <w:rsid w:val="00FA740A"/>
    <w:rsid w:val="00FB121F"/>
    <w:rsid w:val="00FB16B4"/>
    <w:rsid w:val="00FB3DD7"/>
    <w:rsid w:val="00FC06EF"/>
    <w:rsid w:val="00FC43B5"/>
    <w:rsid w:val="00FC581B"/>
    <w:rsid w:val="00FC750C"/>
    <w:rsid w:val="00FD2B7F"/>
    <w:rsid w:val="00FD3BD6"/>
    <w:rsid w:val="00FD4065"/>
    <w:rsid w:val="00FD4E8D"/>
    <w:rsid w:val="00FE249B"/>
    <w:rsid w:val="00FE5C0F"/>
    <w:rsid w:val="00FE6A33"/>
    <w:rsid w:val="00FE7CAC"/>
    <w:rsid w:val="00FF09C8"/>
    <w:rsid w:val="00FF249A"/>
    <w:rsid w:val="00FF33B4"/>
    <w:rsid w:val="00FF34C0"/>
    <w:rsid w:val="00FF64EF"/>
    <w:rsid w:val="03FC12E7"/>
    <w:rsid w:val="04E6C72A"/>
    <w:rsid w:val="06F1B0FE"/>
    <w:rsid w:val="07C882A3"/>
    <w:rsid w:val="0B6DA3CD"/>
    <w:rsid w:val="0EDF8518"/>
    <w:rsid w:val="0FAB41BC"/>
    <w:rsid w:val="13442FEE"/>
    <w:rsid w:val="13475ABE"/>
    <w:rsid w:val="13F851D1"/>
    <w:rsid w:val="15A792B0"/>
    <w:rsid w:val="1A01877E"/>
    <w:rsid w:val="1B4A1B71"/>
    <w:rsid w:val="1C3F5095"/>
    <w:rsid w:val="1E6F8442"/>
    <w:rsid w:val="1EA85FC6"/>
    <w:rsid w:val="266DEA8C"/>
    <w:rsid w:val="2BF0B7E3"/>
    <w:rsid w:val="2D3A47F5"/>
    <w:rsid w:val="2E1D01E7"/>
    <w:rsid w:val="2ECDF8FA"/>
    <w:rsid w:val="2F34D8B7"/>
    <w:rsid w:val="30FA42FE"/>
    <w:rsid w:val="313AB0FE"/>
    <w:rsid w:val="328EF022"/>
    <w:rsid w:val="336E82E6"/>
    <w:rsid w:val="369970C5"/>
    <w:rsid w:val="3C68C437"/>
    <w:rsid w:val="3E6C0BCD"/>
    <w:rsid w:val="3F086372"/>
    <w:rsid w:val="3FEAEB8E"/>
    <w:rsid w:val="3FFE3B8E"/>
    <w:rsid w:val="448662CF"/>
    <w:rsid w:val="44AC5791"/>
    <w:rsid w:val="44FFE035"/>
    <w:rsid w:val="453E96A1"/>
    <w:rsid w:val="45B6B230"/>
    <w:rsid w:val="49B3581F"/>
    <w:rsid w:val="49F5AE9C"/>
    <w:rsid w:val="4A0AB2B1"/>
    <w:rsid w:val="4A94D265"/>
    <w:rsid w:val="4A9BF5A2"/>
    <w:rsid w:val="4CA32EAF"/>
    <w:rsid w:val="4D07A6EF"/>
    <w:rsid w:val="4DEB2B2A"/>
    <w:rsid w:val="4EB28718"/>
    <w:rsid w:val="506B4914"/>
    <w:rsid w:val="50C47A44"/>
    <w:rsid w:val="51C49EBD"/>
    <w:rsid w:val="52451FF8"/>
    <w:rsid w:val="54750980"/>
    <w:rsid w:val="54F23B64"/>
    <w:rsid w:val="569BEC9D"/>
    <w:rsid w:val="5992BAB8"/>
    <w:rsid w:val="5B48875C"/>
    <w:rsid w:val="5FBADA3E"/>
    <w:rsid w:val="6060BC9D"/>
    <w:rsid w:val="626CB677"/>
    <w:rsid w:val="6537BA90"/>
    <w:rsid w:val="654C8BD4"/>
    <w:rsid w:val="656BD8D8"/>
    <w:rsid w:val="659E9A4D"/>
    <w:rsid w:val="6A7320B7"/>
    <w:rsid w:val="7039D6FE"/>
    <w:rsid w:val="728012AD"/>
    <w:rsid w:val="755270E6"/>
    <w:rsid w:val="758BBCA4"/>
    <w:rsid w:val="76092A70"/>
    <w:rsid w:val="798CB28D"/>
    <w:rsid w:val="7C7EF7B9"/>
    <w:rsid w:val="7CF7451E"/>
    <w:rsid w:val="7DC7260A"/>
    <w:rsid w:val="7F01C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0B1F0"/>
  <w15:chartTrackingRefBased/>
  <w15:docId w15:val="{B722F4D7-F27B-4C0C-A0D5-75C577BD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EA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widowControl w:val="0"/>
      <w:numPr>
        <w:numId w:val="1"/>
      </w:numPr>
      <w:spacing w:before="453" w:after="226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  <w:numId w:val="2"/>
      </w:numPr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Heading1"/>
    <w:next w:val="Normal"/>
    <w:qFormat/>
    <w:pPr>
      <w:numPr>
        <w:ilvl w:val="2"/>
        <w:numId w:val="3"/>
      </w:numPr>
      <w:outlineLvl w:val="2"/>
    </w:pPr>
    <w:rPr>
      <w:bCs w:val="0"/>
      <w:i/>
      <w:sz w:val="24"/>
      <w:szCs w:val="26"/>
    </w:rPr>
  </w:style>
  <w:style w:type="paragraph" w:styleId="Heading4">
    <w:name w:val="heading 4"/>
    <w:basedOn w:val="Heading1"/>
    <w:next w:val="Normal"/>
    <w:qFormat/>
    <w:pPr>
      <w:numPr>
        <w:ilvl w:val="3"/>
        <w:numId w:val="4"/>
      </w:numPr>
      <w:tabs>
        <w:tab w:val="clear" w:pos="864"/>
        <w:tab w:val="left" w:pos="851"/>
      </w:tabs>
      <w:ind w:left="851" w:hanging="851"/>
      <w:outlineLvl w:val="3"/>
    </w:pPr>
    <w:rPr>
      <w:b w:val="0"/>
      <w:bCs w:val="0"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9B05A8"/>
    <w:pPr>
      <w:keepNext/>
      <w:tabs>
        <w:tab w:val="num" w:pos="1008"/>
      </w:tabs>
      <w:ind w:left="1008" w:hanging="1008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9B05A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B05A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B05A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B05A8"/>
    <w:pPr>
      <w:keepNext/>
      <w:tabs>
        <w:tab w:val="num" w:pos="1584"/>
      </w:tabs>
      <w:autoSpaceDE w:val="0"/>
      <w:autoSpaceDN w:val="0"/>
      <w:adjustRightInd w:val="0"/>
      <w:spacing w:line="240" w:lineRule="atLeast"/>
      <w:ind w:left="1584" w:hanging="1584"/>
      <w:outlineLvl w:val="8"/>
    </w:pPr>
    <w:rPr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pPr>
      <w:tabs>
        <w:tab w:val="left" w:pos="851"/>
        <w:tab w:val="right" w:leader="dot" w:pos="9061"/>
      </w:tabs>
      <w:spacing w:after="40"/>
      <w:ind w:left="851" w:right="397" w:hanging="851"/>
    </w:pPr>
    <w:rPr>
      <w:b/>
      <w:noProof/>
      <w:sz w:val="22"/>
    </w:rPr>
  </w:style>
  <w:style w:type="paragraph" w:customStyle="1" w:styleId="Hang1">
    <w:name w:val="Hang 1"/>
    <w:basedOn w:val="Normal"/>
    <w:pPr>
      <w:ind w:left="851" w:hanging="851"/>
    </w:pPr>
  </w:style>
  <w:style w:type="paragraph" w:customStyle="1" w:styleId="Hang2">
    <w:name w:val="Hang 2"/>
    <w:basedOn w:val="Hang1"/>
    <w:pPr>
      <w:ind w:left="1701" w:hanging="1701"/>
    </w:pPr>
  </w:style>
  <w:style w:type="paragraph" w:customStyle="1" w:styleId="Heading1a">
    <w:name w:val="Heading 1a"/>
    <w:basedOn w:val="Normal"/>
    <w:next w:val="Normal"/>
    <w:pPr>
      <w:keepNext/>
      <w:keepLines/>
      <w:widowControl w:val="0"/>
      <w:numPr>
        <w:numId w:val="6"/>
      </w:numPr>
      <w:tabs>
        <w:tab w:val="clear" w:pos="851"/>
        <w:tab w:val="left" w:pos="1134"/>
      </w:tabs>
      <w:spacing w:before="453" w:after="226"/>
      <w:outlineLvl w:val="0"/>
    </w:pPr>
    <w:rPr>
      <w:b/>
      <w:sz w:val="28"/>
    </w:rPr>
  </w:style>
  <w:style w:type="paragraph" w:customStyle="1" w:styleId="Heading2a">
    <w:name w:val="Heading 2a"/>
    <w:basedOn w:val="Heading1a"/>
    <w:next w:val="Normal"/>
    <w:pPr>
      <w:numPr>
        <w:ilvl w:val="1"/>
        <w:numId w:val="7"/>
      </w:numPr>
      <w:tabs>
        <w:tab w:val="clear" w:pos="851"/>
      </w:tabs>
      <w:outlineLvl w:val="1"/>
    </w:pPr>
    <w:rPr>
      <w:sz w:val="24"/>
    </w:rPr>
  </w:style>
  <w:style w:type="paragraph" w:customStyle="1" w:styleId="Heading3a">
    <w:name w:val="Heading 3a"/>
    <w:basedOn w:val="Heading1a"/>
    <w:next w:val="Normal"/>
    <w:pPr>
      <w:numPr>
        <w:ilvl w:val="2"/>
        <w:numId w:val="8"/>
      </w:numPr>
      <w:tabs>
        <w:tab w:val="clear" w:pos="851"/>
      </w:tabs>
      <w:outlineLvl w:val="2"/>
    </w:pPr>
    <w:rPr>
      <w:i/>
      <w:sz w:val="24"/>
    </w:rPr>
  </w:style>
  <w:style w:type="paragraph" w:customStyle="1" w:styleId="Heading4a">
    <w:name w:val="Heading 4a"/>
    <w:basedOn w:val="Heading1a"/>
    <w:next w:val="Normal"/>
    <w:pPr>
      <w:numPr>
        <w:ilvl w:val="3"/>
        <w:numId w:val="9"/>
      </w:numPr>
      <w:tabs>
        <w:tab w:val="clear" w:pos="851"/>
      </w:tabs>
      <w:outlineLvl w:val="3"/>
    </w:pPr>
    <w:rPr>
      <w:b w:val="0"/>
      <w:i/>
      <w:sz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OC2">
    <w:name w:val="toc 2"/>
    <w:basedOn w:val="TOC1"/>
    <w:next w:val="Normal"/>
    <w:uiPriority w:val="39"/>
    <w:rPr>
      <w:b w:val="0"/>
    </w:rPr>
  </w:style>
  <w:style w:type="paragraph" w:styleId="TOC3">
    <w:name w:val="toc 3"/>
    <w:basedOn w:val="TOC1"/>
    <w:next w:val="Normal"/>
    <w:rPr>
      <w:b w:val="0"/>
    </w:rPr>
  </w:style>
  <w:style w:type="paragraph" w:styleId="TOC4">
    <w:name w:val="toc 4"/>
    <w:basedOn w:val="TOC1"/>
    <w:next w:val="Normal"/>
    <w:semiHidden/>
    <w:rPr>
      <w:b w:val="0"/>
    </w:r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TableofFigures">
    <w:name w:val="table of figures"/>
    <w:basedOn w:val="TOC3"/>
    <w:next w:val="Normal"/>
    <w:semiHidden/>
    <w:pPr>
      <w:tabs>
        <w:tab w:val="clear" w:pos="851"/>
      </w:tabs>
      <w:ind w:left="480" w:hanging="480"/>
    </w:pPr>
  </w:style>
  <w:style w:type="paragraph" w:styleId="NormalIndent">
    <w:name w:val="Normal Indent"/>
    <w:aliases w:val="Char, Char"/>
    <w:basedOn w:val="Normal"/>
    <w:link w:val="NormalIndentChar"/>
    <w:pPr>
      <w:ind w:left="851"/>
    </w:pPr>
  </w:style>
  <w:style w:type="character" w:customStyle="1" w:styleId="NormalIndentChar">
    <w:name w:val="Normal Indent Char"/>
    <w:aliases w:val="Char Char, Char Char"/>
    <w:link w:val="NormalIndent"/>
    <w:locked/>
    <w:rsid w:val="00A30843"/>
    <w:rPr>
      <w:sz w:val="24"/>
      <w:szCs w:val="24"/>
      <w:lang w:val="nb-NO" w:eastAsia="en-US" w:bidi="ar-SA"/>
    </w:rPr>
  </w:style>
  <w:style w:type="paragraph" w:styleId="ListNumber5">
    <w:name w:val="List Number 5"/>
    <w:basedOn w:val="Normal"/>
    <w:pPr>
      <w:numPr>
        <w:numId w:val="11"/>
      </w:numPr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Brdtekst3">
    <w:name w:val="Brødtekst3"/>
    <w:basedOn w:val="Normal"/>
    <w:pPr>
      <w:autoSpaceDE w:val="0"/>
      <w:autoSpaceDN w:val="0"/>
      <w:adjustRightInd w:val="0"/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bCs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customStyle="1" w:styleId="Niv2">
    <w:name w:val="Nivå 2"/>
    <w:basedOn w:val="Normal"/>
    <w:pPr>
      <w:keepLines/>
      <w:autoSpaceDE w:val="0"/>
      <w:autoSpaceDN w:val="0"/>
      <w:adjustRightInd w:val="0"/>
      <w:spacing w:before="453" w:after="226"/>
      <w:ind w:left="850" w:hanging="850"/>
    </w:pPr>
    <w:rPr>
      <w:b/>
      <w:bCs/>
      <w:lang w:val="en-US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defaulttext0">
    <w:name w:val="defaulttext"/>
    <w:basedOn w:val="Normal"/>
    <w:rsid w:val="005238EE"/>
    <w:pPr>
      <w:spacing w:before="100" w:beforeAutospacing="1" w:after="100" w:afterAutospacing="1"/>
    </w:pPr>
    <w:rPr>
      <w:lang w:eastAsia="nb-NO"/>
    </w:rPr>
  </w:style>
  <w:style w:type="paragraph" w:customStyle="1" w:styleId="Tabelltekst">
    <w:name w:val="Tabelltekst"/>
    <w:basedOn w:val="Normal"/>
    <w:rsid w:val="005238EE"/>
    <w:pPr>
      <w:overflowPunct w:val="0"/>
      <w:autoSpaceDE w:val="0"/>
      <w:autoSpaceDN w:val="0"/>
      <w:adjustRightInd w:val="0"/>
      <w:jc w:val="right"/>
      <w:textAlignment w:val="baseline"/>
    </w:pPr>
    <w:rPr>
      <w:color w:val="000000"/>
      <w:szCs w:val="20"/>
    </w:rPr>
  </w:style>
  <w:style w:type="character" w:styleId="FollowedHyperlink">
    <w:name w:val="FollowedHyperlink"/>
    <w:rsid w:val="000D2B20"/>
    <w:rPr>
      <w:color w:val="800080"/>
      <w:u w:val="single"/>
    </w:rPr>
  </w:style>
  <w:style w:type="paragraph" w:styleId="NormalWeb">
    <w:name w:val="Normal (Web)"/>
    <w:basedOn w:val="Normal"/>
    <w:rsid w:val="00130340"/>
    <w:pPr>
      <w:spacing w:before="100" w:beforeAutospacing="1" w:after="100" w:afterAutospacing="1"/>
    </w:pPr>
    <w:rPr>
      <w:lang w:eastAsia="nb-NO"/>
    </w:rPr>
  </w:style>
  <w:style w:type="paragraph" w:styleId="BalloonText">
    <w:name w:val="Balloon Text"/>
    <w:basedOn w:val="Normal"/>
    <w:semiHidden/>
    <w:rsid w:val="00A37A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84C"/>
    <w:pPr>
      <w:ind w:left="720"/>
    </w:pPr>
    <w:rPr>
      <w:rFonts w:ascii="Calibri" w:hAnsi="Calibri"/>
      <w:sz w:val="22"/>
      <w:szCs w:val="22"/>
      <w:lang w:val="en-US"/>
    </w:rPr>
  </w:style>
  <w:style w:type="paragraph" w:customStyle="1" w:styleId="Contractstyle">
    <w:name w:val="Contractstyle"/>
    <w:rsid w:val="00530046"/>
    <w:pPr>
      <w:keepLines/>
      <w:spacing w:before="120" w:after="120"/>
    </w:pPr>
    <w:rPr>
      <w:sz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0E120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120D"/>
    <w:rPr>
      <w:sz w:val="24"/>
      <w:szCs w:val="24"/>
      <w:lang w:val="nb-NO"/>
    </w:rPr>
  </w:style>
  <w:style w:type="character" w:styleId="Emphasis">
    <w:name w:val="Emphasis"/>
    <w:qFormat/>
    <w:rsid w:val="009A59F6"/>
    <w:rPr>
      <w:i/>
      <w:iCs/>
    </w:rPr>
  </w:style>
  <w:style w:type="paragraph" w:customStyle="1" w:styleId="brdtekst1">
    <w:name w:val="brdtekst1"/>
    <w:basedOn w:val="Normal"/>
    <w:rsid w:val="009A59F6"/>
    <w:rPr>
      <w:lang w:eastAsia="nb-NO"/>
    </w:rPr>
  </w:style>
  <w:style w:type="character" w:customStyle="1" w:styleId="Heading5Char">
    <w:name w:val="Heading 5 Char"/>
    <w:link w:val="Heading5"/>
    <w:rsid w:val="009B05A8"/>
    <w:rPr>
      <w:b/>
      <w:bCs/>
      <w:sz w:val="24"/>
      <w:szCs w:val="24"/>
      <w:lang w:val="nb-NO"/>
    </w:rPr>
  </w:style>
  <w:style w:type="character" w:customStyle="1" w:styleId="Heading6Char">
    <w:name w:val="Heading 6 Char"/>
    <w:link w:val="Heading6"/>
    <w:rsid w:val="009B05A8"/>
    <w:rPr>
      <w:b/>
      <w:bCs/>
      <w:sz w:val="22"/>
      <w:szCs w:val="22"/>
      <w:lang w:val="nb-NO"/>
    </w:rPr>
  </w:style>
  <w:style w:type="character" w:customStyle="1" w:styleId="Heading7Char">
    <w:name w:val="Heading 7 Char"/>
    <w:link w:val="Heading7"/>
    <w:rsid w:val="009B05A8"/>
    <w:rPr>
      <w:sz w:val="24"/>
      <w:szCs w:val="24"/>
      <w:lang w:val="nb-NO"/>
    </w:rPr>
  </w:style>
  <w:style w:type="character" w:customStyle="1" w:styleId="Heading8Char">
    <w:name w:val="Heading 8 Char"/>
    <w:link w:val="Heading8"/>
    <w:rsid w:val="009B05A8"/>
    <w:rPr>
      <w:i/>
      <w:iCs/>
      <w:sz w:val="24"/>
      <w:szCs w:val="24"/>
      <w:lang w:val="nb-NO"/>
    </w:rPr>
  </w:style>
  <w:style w:type="character" w:customStyle="1" w:styleId="Heading9Char">
    <w:name w:val="Heading 9 Char"/>
    <w:link w:val="Heading9"/>
    <w:rsid w:val="009B05A8"/>
    <w:rPr>
      <w:b/>
      <w:bCs/>
      <w:color w:val="000000"/>
      <w:sz w:val="22"/>
      <w:szCs w:val="24"/>
      <w:lang w:val="nb-NO"/>
    </w:rPr>
  </w:style>
  <w:style w:type="character" w:styleId="Strong">
    <w:name w:val="Strong"/>
    <w:qFormat/>
    <w:rsid w:val="001A7CBD"/>
    <w:rPr>
      <w:b/>
      <w:bCs/>
    </w:rPr>
  </w:style>
  <w:style w:type="paragraph" w:customStyle="1" w:styleId="Brdtekst10">
    <w:name w:val="Brødtekst1"/>
    <w:basedOn w:val="Normal"/>
    <w:rsid w:val="00C65138"/>
    <w:pPr>
      <w:autoSpaceDE w:val="0"/>
      <w:autoSpaceDN w:val="0"/>
      <w:adjustRightInd w:val="0"/>
    </w:pPr>
    <w:rPr>
      <w:lang w:val="en-US"/>
    </w:rPr>
  </w:style>
  <w:style w:type="paragraph" w:styleId="BodyText">
    <w:name w:val="Body Text"/>
    <w:basedOn w:val="Normal"/>
    <w:link w:val="BodyTextChar"/>
    <w:uiPriority w:val="99"/>
    <w:rsid w:val="00C65138"/>
    <w:pPr>
      <w:spacing w:after="120"/>
    </w:pPr>
  </w:style>
  <w:style w:type="character" w:customStyle="1" w:styleId="BodyTextChar">
    <w:name w:val="Body Text Char"/>
    <w:link w:val="BodyText"/>
    <w:uiPriority w:val="99"/>
    <w:rsid w:val="00C65138"/>
    <w:rPr>
      <w:sz w:val="24"/>
      <w:szCs w:val="24"/>
      <w:lang w:val="nb-NO"/>
    </w:rPr>
  </w:style>
  <w:style w:type="paragraph" w:customStyle="1" w:styleId="Brdtekst2">
    <w:name w:val="Brødtekst2"/>
    <w:basedOn w:val="Normal"/>
    <w:rsid w:val="00792027"/>
    <w:pPr>
      <w:autoSpaceDE w:val="0"/>
      <w:autoSpaceDN w:val="0"/>
      <w:adjustRightInd w:val="0"/>
    </w:pPr>
    <w:rPr>
      <w:lang w:val="en-US"/>
    </w:rPr>
  </w:style>
  <w:style w:type="paragraph" w:customStyle="1" w:styleId="Bulletlist">
    <w:name w:val="Bullet list"/>
    <w:basedOn w:val="Normal"/>
    <w:rsid w:val="00792027"/>
    <w:pPr>
      <w:keepLines/>
      <w:numPr>
        <w:numId w:val="12"/>
      </w:numPr>
      <w:spacing w:before="40" w:after="40"/>
    </w:pPr>
    <w:rPr>
      <w:sz w:val="22"/>
      <w:szCs w:val="20"/>
    </w:rPr>
  </w:style>
  <w:style w:type="paragraph" w:styleId="CommentText">
    <w:name w:val="annotation text"/>
    <w:basedOn w:val="Normal"/>
    <w:link w:val="CommentTextChar"/>
    <w:rsid w:val="00792027"/>
    <w:rPr>
      <w:sz w:val="20"/>
      <w:szCs w:val="20"/>
    </w:rPr>
  </w:style>
  <w:style w:type="character" w:customStyle="1" w:styleId="CommentTextChar">
    <w:name w:val="Comment Text Char"/>
    <w:link w:val="CommentText"/>
    <w:rsid w:val="00792027"/>
    <w:rPr>
      <w:lang w:val="nb-NO" w:eastAsia="en-US"/>
    </w:rPr>
  </w:style>
  <w:style w:type="paragraph" w:customStyle="1" w:styleId="Kontraktstil">
    <w:name w:val="Kontraktstil"/>
    <w:basedOn w:val="BodyTextIndent"/>
    <w:link w:val="KontraktstilTegn"/>
    <w:rsid w:val="00792027"/>
    <w:pPr>
      <w:tabs>
        <w:tab w:val="left" w:pos="720"/>
      </w:tabs>
      <w:spacing w:after="240"/>
      <w:ind w:left="0"/>
      <w:jc w:val="both"/>
    </w:pPr>
    <w:rPr>
      <w:rFonts w:ascii="Arial" w:hAnsi="Arial"/>
      <w:sz w:val="22"/>
      <w:szCs w:val="20"/>
      <w:lang w:val="fr-FR" w:eastAsia="nb-NO"/>
    </w:rPr>
  </w:style>
  <w:style w:type="character" w:customStyle="1" w:styleId="KontraktstilTegn">
    <w:name w:val="Kontraktstil Tegn"/>
    <w:link w:val="Kontraktstil"/>
    <w:locked/>
    <w:rsid w:val="00792027"/>
    <w:rPr>
      <w:rFonts w:ascii="Arial" w:hAnsi="Arial"/>
      <w:sz w:val="22"/>
      <w:lang w:val="fr-FR" w:eastAsia="nb-NO"/>
    </w:rPr>
  </w:style>
  <w:style w:type="paragraph" w:customStyle="1" w:styleId="Kontraktstil-nsb">
    <w:name w:val="Kontraktstil-nsb"/>
    <w:basedOn w:val="Kontraktstil"/>
    <w:link w:val="Kontraktstil-nsbTegn"/>
    <w:rsid w:val="00792027"/>
    <w:pPr>
      <w:jc w:val="left"/>
    </w:pPr>
    <w:rPr>
      <w:lang w:val="nb-NO"/>
    </w:rPr>
  </w:style>
  <w:style w:type="character" w:customStyle="1" w:styleId="Kontraktstil-nsbTegn">
    <w:name w:val="Kontraktstil-nsb Tegn"/>
    <w:link w:val="Kontraktstil-nsb"/>
    <w:locked/>
    <w:rsid w:val="00792027"/>
    <w:rPr>
      <w:rFonts w:ascii="Arial" w:hAnsi="Arial"/>
      <w:sz w:val="22"/>
      <w:lang w:val="nb-NO" w:eastAsia="nb-NO"/>
    </w:rPr>
  </w:style>
  <w:style w:type="paragraph" w:styleId="TOC5">
    <w:name w:val="toc 5"/>
    <w:basedOn w:val="Normal"/>
    <w:next w:val="Normal"/>
    <w:autoRedefine/>
    <w:rsid w:val="00792027"/>
    <w:pPr>
      <w:ind w:left="960"/>
    </w:pPr>
    <w:rPr>
      <w:lang w:eastAsia="nb-NO"/>
    </w:rPr>
  </w:style>
  <w:style w:type="paragraph" w:styleId="TOC6">
    <w:name w:val="toc 6"/>
    <w:basedOn w:val="Normal"/>
    <w:next w:val="Normal"/>
    <w:autoRedefine/>
    <w:rsid w:val="00792027"/>
    <w:pPr>
      <w:ind w:left="1200"/>
    </w:pPr>
    <w:rPr>
      <w:lang w:eastAsia="nb-NO"/>
    </w:rPr>
  </w:style>
  <w:style w:type="paragraph" w:styleId="TOC7">
    <w:name w:val="toc 7"/>
    <w:basedOn w:val="Normal"/>
    <w:next w:val="Normal"/>
    <w:autoRedefine/>
    <w:rsid w:val="00792027"/>
    <w:pPr>
      <w:ind w:left="1440"/>
    </w:pPr>
    <w:rPr>
      <w:lang w:eastAsia="nb-NO"/>
    </w:rPr>
  </w:style>
  <w:style w:type="paragraph" w:styleId="TOC8">
    <w:name w:val="toc 8"/>
    <w:basedOn w:val="Normal"/>
    <w:next w:val="Normal"/>
    <w:autoRedefine/>
    <w:rsid w:val="00792027"/>
    <w:pPr>
      <w:ind w:left="1680"/>
    </w:pPr>
    <w:rPr>
      <w:lang w:eastAsia="nb-NO"/>
    </w:rPr>
  </w:style>
  <w:style w:type="paragraph" w:styleId="TOC9">
    <w:name w:val="toc 9"/>
    <w:basedOn w:val="Normal"/>
    <w:next w:val="Normal"/>
    <w:autoRedefine/>
    <w:rsid w:val="00792027"/>
    <w:pPr>
      <w:ind w:left="1920"/>
    </w:pPr>
    <w:rPr>
      <w:lang w:eastAsia="nb-NO"/>
    </w:rPr>
  </w:style>
  <w:style w:type="paragraph" w:styleId="BodyText2">
    <w:name w:val="Body Text 2"/>
    <w:basedOn w:val="Normal"/>
    <w:link w:val="BodyText2Char"/>
    <w:rsid w:val="00792027"/>
    <w:pPr>
      <w:spacing w:after="120" w:line="480" w:lineRule="auto"/>
    </w:pPr>
  </w:style>
  <w:style w:type="character" w:customStyle="1" w:styleId="BodyText2Char">
    <w:name w:val="Body Text 2 Char"/>
    <w:link w:val="BodyText2"/>
    <w:rsid w:val="00792027"/>
    <w:rPr>
      <w:sz w:val="24"/>
      <w:szCs w:val="24"/>
      <w:lang w:val="nb-NO" w:eastAsia="en-US"/>
    </w:rPr>
  </w:style>
  <w:style w:type="character" w:customStyle="1" w:styleId="text-status-date1">
    <w:name w:val="text-status-date1"/>
    <w:rsid w:val="00792027"/>
    <w:rPr>
      <w:rFonts w:ascii="Verdana" w:hAnsi="Verdana" w:hint="default"/>
      <w:b w:val="0"/>
      <w:bCs w:val="0"/>
      <w:strike w:val="0"/>
      <w:dstrike w:val="0"/>
      <w:color w:val="000000"/>
      <w:sz w:val="14"/>
      <w:szCs w:val="14"/>
      <w:u w:val="none"/>
      <w:effect w:val="none"/>
      <w:shd w:val="clear" w:color="auto" w:fill="FFFFFF"/>
    </w:rPr>
  </w:style>
  <w:style w:type="paragraph" w:customStyle="1" w:styleId="Default">
    <w:name w:val="Default"/>
    <w:rsid w:val="00792027"/>
    <w:pPr>
      <w:autoSpaceDE w:val="0"/>
      <w:autoSpaceDN w:val="0"/>
      <w:adjustRightInd w:val="0"/>
    </w:pPr>
    <w:rPr>
      <w:rFonts w:ascii="FoundrySterling-Book" w:hAnsi="FoundrySterling-Book" w:cs="FoundrySterling-Book"/>
      <w:color w:val="000000"/>
      <w:sz w:val="24"/>
      <w:szCs w:val="24"/>
    </w:rPr>
  </w:style>
  <w:style w:type="character" w:customStyle="1" w:styleId="A4">
    <w:name w:val="A4"/>
    <w:uiPriority w:val="99"/>
    <w:rsid w:val="00792027"/>
    <w:rPr>
      <w:rFonts w:cs="FoundrySterling-Book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9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792027"/>
    <w:pPr>
      <w:spacing w:line="241" w:lineRule="atLeast"/>
    </w:pPr>
    <w:rPr>
      <w:rFonts w:ascii="VBVTR H+ Stag" w:hAnsi="VBVTR H+ Stag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792027"/>
    <w:pPr>
      <w:spacing w:line="241" w:lineRule="atLeast"/>
    </w:pPr>
    <w:rPr>
      <w:rFonts w:ascii="VBVTR H+ Stag" w:hAnsi="VBVTR H+ Stag" w:cs="Times New Roman"/>
      <w:color w:val="auto"/>
    </w:rPr>
  </w:style>
  <w:style w:type="character" w:customStyle="1" w:styleId="A1">
    <w:name w:val="A1"/>
    <w:rsid w:val="00792027"/>
    <w:rPr>
      <w:rFonts w:ascii="KAIKT D+ Stag Sans" w:hAnsi="KAIKT D+ Stag Sans" w:cs="KAIKT D+ Stag Sans"/>
      <w:color w:val="000000"/>
      <w:sz w:val="14"/>
      <w:szCs w:val="14"/>
    </w:rPr>
  </w:style>
  <w:style w:type="paragraph" w:customStyle="1" w:styleId="Pa01">
    <w:name w:val="Pa0+1"/>
    <w:basedOn w:val="Default"/>
    <w:next w:val="Default"/>
    <w:rsid w:val="00792027"/>
    <w:pPr>
      <w:spacing w:line="241" w:lineRule="atLeast"/>
    </w:pPr>
    <w:rPr>
      <w:rFonts w:ascii="BUYGS B+ Stag" w:hAnsi="BUYGS B+ Stag" w:cs="Times New Roman"/>
      <w:color w:val="auto"/>
    </w:rPr>
  </w:style>
  <w:style w:type="paragraph" w:customStyle="1" w:styleId="Pa11">
    <w:name w:val="Pa1+1"/>
    <w:basedOn w:val="Default"/>
    <w:next w:val="Default"/>
    <w:rsid w:val="00792027"/>
    <w:pPr>
      <w:spacing w:line="241" w:lineRule="atLeast"/>
    </w:pPr>
    <w:rPr>
      <w:rFonts w:ascii="BUYGS B+ Stag" w:hAnsi="BUYGS B+ Stag" w:cs="Times New Roman"/>
      <w:color w:val="auto"/>
    </w:rPr>
  </w:style>
  <w:style w:type="character" w:customStyle="1" w:styleId="A11">
    <w:name w:val="A1+1"/>
    <w:rsid w:val="00792027"/>
    <w:rPr>
      <w:rFonts w:ascii="BUYGS B+ Stag Sans" w:hAnsi="BUYGS B+ Stag Sans" w:cs="BUYGS B+ Stag Sans"/>
      <w:color w:val="000000"/>
      <w:sz w:val="14"/>
      <w:szCs w:val="14"/>
    </w:rPr>
  </w:style>
  <w:style w:type="paragraph" w:styleId="PlainText">
    <w:name w:val="Plain Text"/>
    <w:basedOn w:val="Normal"/>
    <w:link w:val="PlainTextChar"/>
    <w:unhideWhenUsed/>
    <w:rsid w:val="00B84DFF"/>
    <w:rPr>
      <w:rFonts w:ascii="Calibri" w:eastAsia="Calibri" w:hAnsi="Calibri"/>
      <w:sz w:val="22"/>
      <w:szCs w:val="21"/>
      <w:lang w:val="da-DK"/>
    </w:rPr>
  </w:style>
  <w:style w:type="character" w:customStyle="1" w:styleId="PlainTextChar">
    <w:name w:val="Plain Text Char"/>
    <w:link w:val="PlainText"/>
    <w:rsid w:val="00B84DFF"/>
    <w:rPr>
      <w:rFonts w:ascii="Calibri" w:eastAsia="Calibri" w:hAnsi="Calibri"/>
      <w:sz w:val="22"/>
      <w:szCs w:val="21"/>
      <w:lang w:eastAsia="en-US"/>
    </w:rPr>
  </w:style>
  <w:style w:type="character" w:customStyle="1" w:styleId="HeaderChar">
    <w:name w:val="Header Char"/>
    <w:link w:val="Header"/>
    <w:rsid w:val="00C52C18"/>
    <w:rPr>
      <w:sz w:val="24"/>
      <w:szCs w:val="24"/>
      <w:lang w:val="nb-NO" w:eastAsia="en-US"/>
    </w:rPr>
  </w:style>
  <w:style w:type="numbering" w:customStyle="1" w:styleId="Style1">
    <w:name w:val="Style1"/>
    <w:uiPriority w:val="99"/>
    <w:rsid w:val="00842E1D"/>
    <w:pPr>
      <w:numPr>
        <w:numId w:val="13"/>
      </w:numPr>
    </w:pPr>
  </w:style>
  <w:style w:type="character" w:styleId="CommentReference">
    <w:name w:val="annotation reference"/>
    <w:rsid w:val="00BF26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F26C0"/>
    <w:rPr>
      <w:b/>
      <w:bCs/>
    </w:rPr>
  </w:style>
  <w:style w:type="character" w:customStyle="1" w:styleId="CommentSubjectChar">
    <w:name w:val="Comment Subject Char"/>
    <w:link w:val="CommentSubject"/>
    <w:rsid w:val="00BF26C0"/>
    <w:rPr>
      <w:b/>
      <w:bCs/>
      <w:lang w:val="nb-NO" w:eastAsia="en-US"/>
    </w:rPr>
  </w:style>
  <w:style w:type="character" w:customStyle="1" w:styleId="A2">
    <w:name w:val="A2"/>
    <w:uiPriority w:val="99"/>
    <w:rsid w:val="003334EA"/>
    <w:rPr>
      <w:rFonts w:ascii="FoundrySterling-Book" w:hAnsi="FoundrySterling-Book" w:cs="FoundrySterling-Book"/>
      <w:b/>
      <w:bCs/>
      <w:color w:val="000000"/>
      <w:sz w:val="40"/>
      <w:szCs w:val="40"/>
    </w:rPr>
  </w:style>
  <w:style w:type="character" w:customStyle="1" w:styleId="A0">
    <w:name w:val="A0"/>
    <w:uiPriority w:val="99"/>
    <w:rsid w:val="003334EA"/>
    <w:rPr>
      <w:rFonts w:ascii="Foundry Sterling" w:hAnsi="Foundry Sterling" w:cs="Foundry Sterling"/>
      <w:color w:val="000000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A05A0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6A0544"/>
    <w:rPr>
      <w:rFonts w:cs="Arial"/>
      <w:b/>
      <w:iCs/>
      <w:sz w:val="24"/>
      <w:szCs w:val="28"/>
      <w:lang w:eastAsia="en-US"/>
    </w:rPr>
  </w:style>
  <w:style w:type="character" w:customStyle="1" w:styleId="FooterChar">
    <w:name w:val="Footer Char"/>
    <w:link w:val="Footer"/>
    <w:rsid w:val="00383A13"/>
    <w:rPr>
      <w:sz w:val="24"/>
      <w:szCs w:val="24"/>
      <w:lang w:eastAsia="en-US"/>
    </w:rPr>
  </w:style>
  <w:style w:type="paragraph" w:customStyle="1" w:styleId="Listeri">
    <w:name w:val="Lister (i)"/>
    <w:link w:val="ListeriTegn"/>
    <w:qFormat/>
    <w:rsid w:val="00872325"/>
    <w:pPr>
      <w:numPr>
        <w:numId w:val="16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eriTegn">
    <w:name w:val="Lister (i) Tegn"/>
    <w:basedOn w:val="DefaultParagraphFont"/>
    <w:link w:val="Listeri"/>
    <w:rsid w:val="008723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9B1CF1"/>
    <w:pPr>
      <w:spacing w:before="100" w:beforeAutospacing="1" w:after="100" w:afterAutospacing="1"/>
    </w:pPr>
    <w:rPr>
      <w:lang w:eastAsia="nb-NO"/>
    </w:rPr>
  </w:style>
  <w:style w:type="character" w:customStyle="1" w:styleId="normaltextrun">
    <w:name w:val="normaltextrun"/>
    <w:basedOn w:val="DefaultParagraphFont"/>
    <w:rsid w:val="009B1CF1"/>
  </w:style>
  <w:style w:type="character" w:customStyle="1" w:styleId="eop">
    <w:name w:val="eop"/>
    <w:basedOn w:val="DefaultParagraphFont"/>
    <w:rsid w:val="009B1CF1"/>
  </w:style>
  <w:style w:type="character" w:customStyle="1" w:styleId="scxw238588261">
    <w:name w:val="scxw238588261"/>
    <w:basedOn w:val="DefaultParagraphFont"/>
    <w:rsid w:val="009B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99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60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7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96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78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rclek.no/elbillading/ladestasjoner" TargetMode="External"/><Relationship Id="rId18" Type="http://schemas.openxmlformats.org/officeDocument/2006/relationships/hyperlink" Target="https://www.circlek.no/elbillading/nettbutikk/easee-hom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irclek.no/elbillading/nettbutikk/type-2-ladekabel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circlek.no/elbillading/nettbutikk/firmakort-med-rfid" TargetMode="External"/><Relationship Id="rId17" Type="http://schemas.openxmlformats.org/officeDocument/2006/relationships/image" Target="media/image1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rclek.no/elbillading/bedriftslading/arbeidsplasslading" TargetMode="External"/><Relationship Id="rId20" Type="http://schemas.openxmlformats.org/officeDocument/2006/relationships/hyperlink" Target="https://www.circlek.no/elbillading/nettbutikk/type-1-ladekabe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card.circlekeurope.com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circlek.no/elbillading/nettbutikk/montering-elbillad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irclek.no/elbillading/ladestasjoner/ladepriser" TargetMode="External"/><Relationship Id="rId22" Type="http://schemas.openxmlformats.org/officeDocument/2006/relationships/hyperlink" Target="https://www.circlek.no/elbillading/nettbutikk/easee-equalizer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oil\StatoilTemplates\no_blankt_dok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6cb3-be16-4806-87ae-4cb477660474">
      <UserInfo>
        <DisplayName>Silje Landmark</DisplayName>
        <AccountId>1281</AccountId>
        <AccountType/>
      </UserInfo>
      <UserInfo>
        <DisplayName>Jeanette Desiree Johansen</DisplayName>
        <AccountId>863</AccountId>
        <AccountType/>
      </UserInfo>
      <UserInfo>
        <DisplayName>Kari Lockert Lie</DisplayName>
        <AccountId>314</AccountId>
        <AccountType/>
      </UserInfo>
    </SharedWithUsers>
    <lcf76f155ced4ddcb4097134ff3c332f xmlns="d160b580-0485-4030-9714-1c92b445fb75">
      <Terms xmlns="http://schemas.microsoft.com/office/infopath/2007/PartnerControls"/>
    </lcf76f155ced4ddcb4097134ff3c332f>
    <TaxCatchAll xmlns="22c26cb3-be16-4806-87ae-4cb47766047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26D94B2EF64DB85AE2EBB25D7E46" ma:contentTypeVersion="17" ma:contentTypeDescription="Create a new document." ma:contentTypeScope="" ma:versionID="6136f9d33138eb44980a98caa5bdc980">
  <xsd:schema xmlns:xsd="http://www.w3.org/2001/XMLSchema" xmlns:xs="http://www.w3.org/2001/XMLSchema" xmlns:p="http://schemas.microsoft.com/office/2006/metadata/properties" xmlns:ns2="d160b580-0485-4030-9714-1c92b445fb75" xmlns:ns3="22c26cb3-be16-4806-87ae-4cb477660474" targetNamespace="http://schemas.microsoft.com/office/2006/metadata/properties" ma:root="true" ma:fieldsID="95afc4a9c1328591467c45e7733474bf" ns2:_="" ns3:_="">
    <xsd:import namespace="d160b580-0485-4030-9714-1c92b445fb75"/>
    <xsd:import namespace="22c26cb3-be16-4806-87ae-4cb477660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0b580-0485-4030-9714-1c92b445f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56434-4368-4732-8719-bddffbb5d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6cb3-be16-4806-87ae-4cb477660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65ce0-da36-41e5-8662-9c695c4d3e07}" ma:internalName="TaxCatchAll" ma:showField="CatchAllData" ma:web="22c26cb3-be16-4806-87ae-4cb477660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77AB9-EC35-4AFB-8869-0FC3E14FE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8DDCE-11C3-4046-BB0C-176FAA8E10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EBFA6D-0A04-4233-96BD-5230633B2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1AD54-D9B6-40AD-A6D7-CDD41BA2AE06}">
  <ds:schemaRefs>
    <ds:schemaRef ds:uri="http://schemas.microsoft.com/office/2006/metadata/properties"/>
    <ds:schemaRef ds:uri="http://schemas.microsoft.com/office/infopath/2007/PartnerControls"/>
    <ds:schemaRef ds:uri="22c26cb3-be16-4806-87ae-4cb477660474"/>
    <ds:schemaRef ds:uri="d160b580-0485-4030-9714-1c92b445fb75"/>
  </ds:schemaRefs>
</ds:datastoreItem>
</file>

<file path=customXml/itemProps5.xml><?xml version="1.0" encoding="utf-8"?>
<ds:datastoreItem xmlns:ds="http://schemas.openxmlformats.org/officeDocument/2006/customXml" ds:itemID="{4BC7E8C0-5558-4351-826E-E2597E7AC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0b580-0485-4030-9714-1c92b445fb75"/>
    <ds:schemaRef ds:uri="22c26cb3-be16-4806-87ae-4cb477660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no_blankt_dokument</Template>
  <TotalTime>153</TotalTime>
  <Pages>3</Pages>
  <Words>741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Kontrakt</vt:lpstr>
    </vt:vector>
  </TitlesOfParts>
  <Company>Statoil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</dc:title>
  <dc:subject/>
  <dc:creator>Frank Roger Brakstad</dc:creator>
  <cp:keywords/>
  <cp:lastModifiedBy>Reidar Christian Gregers</cp:lastModifiedBy>
  <cp:revision>15</cp:revision>
  <cp:lastPrinted>2022-12-12T07:16:00Z</cp:lastPrinted>
  <dcterms:created xsi:type="dcterms:W3CDTF">2023-11-29T12:20:00Z</dcterms:created>
  <dcterms:modified xsi:type="dcterms:W3CDTF">2023-11-29T15:20:00Z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S_ACTIVITY">
    <vt:lpwstr>17</vt:lpwstr>
  </property>
  <property fmtid="{D5CDD505-2E9C-101B-9397-08002B2CF9AE}" pid="4" name="CS_KEYWORD">
    <vt:lpwstr>6</vt:lpwstr>
  </property>
  <property fmtid="{D5CDD505-2E9C-101B-9397-08002B2CF9AE}" pid="5" name="CS_CATEGORY">
    <vt:lpwstr/>
  </property>
  <property fmtid="{D5CDD505-2E9C-101B-9397-08002B2CF9AE}" pid="6" name="CS_PROJECT">
    <vt:lpwstr>Sigurd Lindahl</vt:lpwstr>
  </property>
  <property fmtid="{D5CDD505-2E9C-101B-9397-08002B2CF9AE}" pid="7" name="CS_TECHNICALDOCUMENTTYPE">
    <vt:lpwstr>Offer</vt:lpwstr>
  </property>
  <property fmtid="{D5CDD505-2E9C-101B-9397-08002B2CF9AE}" pid="8" name="CS_MARKETINGPRODUCT">
    <vt:lpwstr>Diesel</vt:lpwstr>
  </property>
  <property fmtid="{D5CDD505-2E9C-101B-9397-08002B2CF9AE}" pid="9" name="CS_BUSINESSPARTNER">
    <vt:lpwstr>KAM SALES</vt:lpwstr>
  </property>
  <property fmtid="{D5CDD505-2E9C-101B-9397-08002B2CF9AE}" pid="10" name="ContentType">
    <vt:lpwstr>Document</vt:lpwstr>
  </property>
  <property fmtid="{D5CDD505-2E9C-101B-9397-08002B2CF9AE}" pid="11" name="Modified By">
    <vt:lpwstr>STATOIL-NET\nosgl1</vt:lpwstr>
  </property>
  <property fmtid="{D5CDD505-2E9C-101B-9397-08002B2CF9AE}" pid="12" name="Activity">
    <vt:lpwstr>2</vt:lpwstr>
  </property>
  <property fmtid="{D5CDD505-2E9C-101B-9397-08002B2CF9AE}" pid="13" name="Business Partner">
    <vt:lpwstr>MEF</vt:lpwstr>
  </property>
  <property fmtid="{D5CDD505-2E9C-101B-9397-08002B2CF9AE}" pid="14" name="Project">
    <vt:lpwstr>Sigurd Lindahl</vt:lpwstr>
  </property>
  <property fmtid="{D5CDD505-2E9C-101B-9397-08002B2CF9AE}" pid="15" name="Marketing Product">
    <vt:lpwstr>Diesel</vt:lpwstr>
  </property>
  <property fmtid="{D5CDD505-2E9C-101B-9397-08002B2CF9AE}" pid="16" name="Keyword">
    <vt:lpwstr>9</vt:lpwstr>
  </property>
  <property fmtid="{D5CDD505-2E9C-101B-9397-08002B2CF9AE}" pid="17" name="Technical Document Type">
    <vt:lpwstr>Contract</vt:lpwstr>
  </property>
  <property fmtid="{D5CDD505-2E9C-101B-9397-08002B2CF9AE}" pid="18" name="Created By">
    <vt:lpwstr>STATOIL-NET\nosgl1</vt:lpwstr>
  </property>
  <property fmtid="{D5CDD505-2E9C-101B-9397-08002B2CF9AE}" pid="19" name="Expiry Date">
    <vt:lpwstr>2019-02-04T00:00:00Z</vt:lpwstr>
  </property>
  <property fmtid="{D5CDD505-2E9C-101B-9397-08002B2CF9AE}" pid="20" name="FileLeafRef">
    <vt:lpwstr>SAS Ground Services Norway AS tilbud.doc</vt:lpwstr>
  </property>
  <property fmtid="{D5CDD505-2E9C-101B-9397-08002B2CF9AE}" pid="21" name="source_item_id">
    <vt:lpwstr>578</vt:lpwstr>
  </property>
  <property fmtid="{D5CDD505-2E9C-101B-9397-08002B2CF9AE}" pid="22" name="_dlc_DocId">
    <vt:lpwstr>7KRMC5FSY2CC-8-2734</vt:lpwstr>
  </property>
  <property fmtid="{D5CDD505-2E9C-101B-9397-08002B2CF9AE}" pid="23" name="_dlc_DocIdItemGuid">
    <vt:lpwstr>8a225a61-c4e6-4e04-a4ff-359f389bedf8</vt:lpwstr>
  </property>
  <property fmtid="{D5CDD505-2E9C-101B-9397-08002B2CF9AE}" pid="24" name="Status">
    <vt:lpwstr>Draft</vt:lpwstr>
  </property>
  <property fmtid="{D5CDD505-2E9C-101B-9397-08002B2CF9AE}" pid="25" name="Security Classification">
    <vt:lpwstr>Internal</vt:lpwstr>
  </property>
  <property fmtid="{D5CDD505-2E9C-101B-9397-08002B2CF9AE}" pid="26" name="_dlc_DocIdUrl">
    <vt:lpwstr>https://partners.statoilfuelretail.com/sites/SFR-BASR-NO-BSO-13/_layouts/DocIdRedir.aspx?ID=7KRMC5FSY2CC-8-2734, 7KRMC5FSY2CC-8-2734</vt:lpwstr>
  </property>
  <property fmtid="{D5CDD505-2E9C-101B-9397-08002B2CF9AE}" pid="27" name="display_urn:schemas-microsoft-com:office:office#Editor">
    <vt:lpwstr>Sigurd Lindahl</vt:lpwstr>
  </property>
  <property fmtid="{D5CDD505-2E9C-101B-9397-08002B2CF9AE}" pid="28" name="display_urn:schemas-microsoft-com:office:office#Author">
    <vt:lpwstr>Sigurd Lindahl</vt:lpwstr>
  </property>
  <property fmtid="{D5CDD505-2E9C-101B-9397-08002B2CF9AE}" pid="29" name="Journal Number">
    <vt:lpwstr/>
  </property>
  <property fmtid="{D5CDD505-2E9C-101B-9397-08002B2CF9AE}" pid="30" name="Archive ID">
    <vt:lpwstr/>
  </property>
  <property fmtid="{D5CDD505-2E9C-101B-9397-08002B2CF9AE}" pid="31" name="ContentTypeId">
    <vt:lpwstr>0x01010070D026D94B2EF64DB85AE2EBB25D7E46</vt:lpwstr>
  </property>
  <property fmtid="{D5CDD505-2E9C-101B-9397-08002B2CF9AE}" pid="32" name="Contacts">
    <vt:lpwstr>53</vt:lpwstr>
  </property>
  <property fmtid="{D5CDD505-2E9C-101B-9397-08002B2CF9AE}" pid="33" name="Category">
    <vt:lpwstr/>
  </property>
  <property fmtid="{D5CDD505-2E9C-101B-9397-08002B2CF9AE}" pid="34" name="MediaServiceImageTags">
    <vt:lpwstr/>
  </property>
</Properties>
</file>